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09" w:rsidRDefault="00793FF5">
      <w:pPr>
        <w:pStyle w:val="Tre"/>
        <w:spacing w:line="264" w:lineRule="auto"/>
        <w:jc w:val="right"/>
        <w:rPr>
          <w:rFonts w:hint="eastAsia"/>
          <w:b/>
          <w:bCs/>
        </w:rPr>
      </w:pPr>
      <w:r>
        <w:rPr>
          <w:b/>
          <w:bCs/>
        </w:rPr>
        <w:t>Załącznik nr 10</w:t>
      </w:r>
    </w:p>
    <w:p w:rsidR="00BE3E09" w:rsidRDefault="00793FF5">
      <w:pPr>
        <w:pStyle w:val="Tre"/>
        <w:spacing w:line="264" w:lineRule="auto"/>
        <w:jc w:val="right"/>
        <w:rPr>
          <w:rFonts w:hint="eastAsia"/>
        </w:rPr>
      </w:pPr>
      <w:r>
        <w:t>do Umowy o staż</w:t>
      </w:r>
    </w:p>
    <w:p w:rsidR="00BE3E09" w:rsidRPr="009D7A66" w:rsidRDefault="00BE3E09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BE3E09" w:rsidRPr="00AD7CB3" w:rsidRDefault="00793F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/>
        <w:jc w:val="center"/>
        <w:rPr>
          <w:rFonts w:ascii="Century Schoolbook" w:eastAsia="Century Schoolbook" w:hAnsi="Century Schoolbook" w:cs="Century Schoolbook"/>
          <w:sz w:val="24"/>
          <w:szCs w:val="24"/>
          <w:u w:color="000000"/>
        </w:rPr>
      </w:pP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 xml:space="preserve">Efekty </w:t>
      </w:r>
      <w:r w:rsidR="00B66179" w:rsidRPr="00AD7CB3">
        <w:rPr>
          <w:rFonts w:ascii="Century Schoolbook" w:hAnsi="Century Schoolbook"/>
          <w:b/>
          <w:bCs/>
          <w:sz w:val="24"/>
          <w:szCs w:val="24"/>
          <w:u w:color="000000"/>
        </w:rPr>
        <w:t xml:space="preserve">kształcenia </w:t>
      </w: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>osi</w:t>
      </w:r>
      <w:r w:rsidRPr="00AD7CB3">
        <w:rPr>
          <w:rFonts w:ascii="Century Schoolbook" w:hAnsi="Century Schoolbook"/>
          <w:b/>
          <w:sz w:val="24"/>
          <w:szCs w:val="24"/>
          <w:u w:color="000000"/>
        </w:rPr>
        <w:t>ą</w:t>
      </w: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>gni</w:t>
      </w:r>
      <w:r w:rsidRPr="00AD7CB3">
        <w:rPr>
          <w:rFonts w:ascii="Century Schoolbook" w:hAnsi="Century Schoolbook"/>
          <w:b/>
          <w:sz w:val="24"/>
          <w:szCs w:val="24"/>
          <w:u w:color="000000"/>
        </w:rPr>
        <w:t>ę</w:t>
      </w: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>te podczas trwania sta</w:t>
      </w:r>
      <w:r w:rsidRPr="00AD7CB3">
        <w:rPr>
          <w:rFonts w:ascii="Century Schoolbook" w:hAnsi="Century Schoolbook"/>
          <w:b/>
          <w:sz w:val="24"/>
          <w:szCs w:val="24"/>
          <w:u w:color="000000"/>
        </w:rPr>
        <w:t>ż</w:t>
      </w: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>u</w:t>
      </w:r>
      <w:r w:rsidR="00B66179" w:rsidRPr="00AD7CB3">
        <w:rPr>
          <w:rFonts w:ascii="Century Schoolbook" w:hAnsi="Century Schoolbook"/>
          <w:b/>
          <w:bCs/>
          <w:sz w:val="24"/>
          <w:szCs w:val="24"/>
          <w:u w:color="000000"/>
        </w:rPr>
        <w:t xml:space="preserve"> dla kierunku: </w:t>
      </w:r>
      <w:r w:rsidR="00B66179" w:rsidRPr="00AD7CB3">
        <w:rPr>
          <w:rFonts w:ascii="Century Schoolbook" w:hAnsi="Century Schoolbook"/>
          <w:b/>
          <w:bCs/>
          <w:sz w:val="24"/>
          <w:szCs w:val="24"/>
          <w:u w:color="000000"/>
        </w:rPr>
        <w:br/>
      </w:r>
      <w:r w:rsidR="00CB0F56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 xml:space="preserve">Architektura Wnętrz studia pięcioletnie jednolite stacjonarne  </w:t>
      </w:r>
    </w:p>
    <w:p w:rsidR="00BE3E09" w:rsidRPr="00AD7CB3" w:rsidRDefault="00BE3E0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6272"/>
        <w:gridCol w:w="1695"/>
      </w:tblGrid>
      <w:tr w:rsidR="00B66179" w:rsidRPr="008F0AB6" w:rsidTr="00141E72">
        <w:tc>
          <w:tcPr>
            <w:tcW w:w="1661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hAnsi="Century Schoolbook"/>
                <w:b/>
              </w:rPr>
              <w:t xml:space="preserve">Symbol </w:t>
            </w:r>
            <w:proofErr w:type="spellStart"/>
            <w:r w:rsidRPr="00AD7CB3">
              <w:rPr>
                <w:rFonts w:ascii="Century Schoolbook" w:hAnsi="Century Schoolbook"/>
                <w:b/>
              </w:rPr>
              <w:t>kierunko</w:t>
            </w:r>
            <w:r w:rsidR="009D7A66">
              <w:rPr>
                <w:rFonts w:ascii="Century Schoolbook" w:hAnsi="Century Schoolbook"/>
                <w:b/>
              </w:rPr>
              <w:t>-</w:t>
            </w:r>
            <w:r w:rsidRPr="00AD7CB3">
              <w:rPr>
                <w:rFonts w:ascii="Century Schoolbook" w:hAnsi="Century Schoolbook"/>
                <w:b/>
              </w:rPr>
              <w:t>wych</w:t>
            </w:r>
            <w:proofErr w:type="spellEnd"/>
            <w:r w:rsidRPr="00AD7CB3">
              <w:rPr>
                <w:rFonts w:ascii="Century Schoolbook" w:hAnsi="Century Schoolbook"/>
                <w:b/>
              </w:rPr>
              <w:t xml:space="preserve"> efektów kształcenia </w:t>
            </w:r>
          </w:p>
        </w:tc>
        <w:tc>
          <w:tcPr>
            <w:tcW w:w="6272" w:type="dxa"/>
          </w:tcPr>
          <w:p w:rsidR="00B66179" w:rsidRPr="00AD7CB3" w:rsidRDefault="00B66179" w:rsidP="00B66179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2"/>
                <w:szCs w:val="22"/>
                <w:lang w:val="pl-PL"/>
              </w:rPr>
            </w:pPr>
            <w:r w:rsidRPr="00AD7CB3">
              <w:rPr>
                <w:rFonts w:ascii="Century Schoolbook" w:hAnsi="Century Schoolbook"/>
                <w:b/>
                <w:sz w:val="22"/>
                <w:szCs w:val="22"/>
                <w:lang w:val="pl-PL"/>
              </w:rPr>
              <w:t>Efekty kształcenia dla kierunku*</w:t>
            </w:r>
          </w:p>
        </w:tc>
        <w:tc>
          <w:tcPr>
            <w:tcW w:w="1695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hAnsi="Century Schoolbook"/>
                <w:b/>
              </w:rPr>
              <w:t xml:space="preserve">Stażysta osiągnął </w:t>
            </w:r>
            <w:r w:rsidR="00D736C0" w:rsidRPr="00AD7CB3">
              <w:rPr>
                <w:rFonts w:ascii="Century Schoolbook" w:hAnsi="Century Schoolbook"/>
                <w:b/>
              </w:rPr>
              <w:br/>
            </w:r>
            <w:r w:rsidRPr="00AD7CB3">
              <w:rPr>
                <w:rFonts w:ascii="Century Schoolbook" w:hAnsi="Century Schoolbook"/>
                <w:b/>
              </w:rPr>
              <w:t>w stopniu co najmniej dostatecznym (TAK)</w:t>
            </w:r>
          </w:p>
        </w:tc>
      </w:tr>
      <w:tr w:rsidR="00B66179" w:rsidRPr="00AD7CB3" w:rsidTr="00141E72">
        <w:tc>
          <w:tcPr>
            <w:tcW w:w="1661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  <w:t>1**</w:t>
            </w:r>
          </w:p>
        </w:tc>
        <w:tc>
          <w:tcPr>
            <w:tcW w:w="6272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  <w:t>2**</w:t>
            </w:r>
          </w:p>
        </w:tc>
        <w:tc>
          <w:tcPr>
            <w:tcW w:w="1695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  <w:t>3***</w:t>
            </w:r>
          </w:p>
        </w:tc>
      </w:tr>
      <w:tr w:rsidR="00A110FD" w:rsidRPr="00AD7CB3" w:rsidTr="00141E72">
        <w:tc>
          <w:tcPr>
            <w:tcW w:w="1661" w:type="dxa"/>
          </w:tcPr>
          <w:p w:rsidR="00A110FD" w:rsidRPr="00AD7CB3" w:rsidRDefault="00A110F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  <w:tc>
          <w:tcPr>
            <w:tcW w:w="6272" w:type="dxa"/>
          </w:tcPr>
          <w:p w:rsidR="00A110FD" w:rsidRPr="00A110FD" w:rsidRDefault="00A110F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  <w:u w:color="000000"/>
              </w:rPr>
            </w:pPr>
            <w:r w:rsidRPr="00A110FD">
              <w:rPr>
                <w:rFonts w:ascii="Century Schoolbook" w:eastAsia="Century Schoolbook" w:hAnsi="Century Schoolbook" w:cs="Century Schoolbook"/>
                <w:b/>
                <w:sz w:val="18"/>
                <w:szCs w:val="18"/>
                <w:u w:color="000000"/>
              </w:rPr>
              <w:t>WIEDZA</w:t>
            </w:r>
          </w:p>
        </w:tc>
        <w:tc>
          <w:tcPr>
            <w:tcW w:w="1695" w:type="dxa"/>
          </w:tcPr>
          <w:p w:rsidR="00A110FD" w:rsidRPr="00AD7CB3" w:rsidRDefault="00A110F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B04696" w:rsidRPr="008F0AB6" w:rsidTr="00141E72">
        <w:tc>
          <w:tcPr>
            <w:tcW w:w="1661" w:type="dxa"/>
          </w:tcPr>
          <w:p w:rsidR="00B04696" w:rsidRPr="00AE32E6" w:rsidRDefault="00B04696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K_W19</w:t>
            </w:r>
          </w:p>
        </w:tc>
        <w:tc>
          <w:tcPr>
            <w:tcW w:w="6272" w:type="dxa"/>
          </w:tcPr>
          <w:p w:rsidR="00B04696" w:rsidRPr="00B04696" w:rsidRDefault="00B04696" w:rsidP="002E249D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B04696">
              <w:rPr>
                <w:rFonts w:eastAsia="Calibri"/>
                <w:sz w:val="20"/>
                <w:szCs w:val="20"/>
                <w:lang w:val="pl-PL"/>
              </w:rPr>
              <w:t>posiada podstawową warsztatową wiedzę dotyczącą materiałów i narzędzi (w tym – nowoczesnych instrumentów i programów cyfrowych), ich znaczenia oraz sposobów zastosowania w sztukach wizualnych i projektowych</w:t>
            </w:r>
          </w:p>
        </w:tc>
        <w:tc>
          <w:tcPr>
            <w:tcW w:w="1695" w:type="dxa"/>
          </w:tcPr>
          <w:p w:rsidR="00B04696" w:rsidRPr="00AD7CB3" w:rsidRDefault="00B046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B04696" w:rsidRPr="008F0AB6" w:rsidTr="00141E72">
        <w:tc>
          <w:tcPr>
            <w:tcW w:w="1661" w:type="dxa"/>
          </w:tcPr>
          <w:p w:rsidR="00B04696" w:rsidRPr="00AE32E6" w:rsidRDefault="00B04696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K_W20</w:t>
            </w:r>
          </w:p>
        </w:tc>
        <w:tc>
          <w:tcPr>
            <w:tcW w:w="6272" w:type="dxa"/>
          </w:tcPr>
          <w:p w:rsidR="00B04696" w:rsidRPr="00B04696" w:rsidRDefault="00B04696" w:rsidP="00B04696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B04696">
              <w:rPr>
                <w:rFonts w:eastAsia="Calibri"/>
                <w:sz w:val="20"/>
                <w:szCs w:val="20"/>
                <w:lang w:val="pl-PL"/>
              </w:rPr>
              <w:t xml:space="preserve">posiada wiedzę o sposobach realizowania zadań projektowych w zastanych wnętrzach (zasady projektowania i ergonomii) </w:t>
            </w:r>
          </w:p>
        </w:tc>
        <w:tc>
          <w:tcPr>
            <w:tcW w:w="1695" w:type="dxa"/>
          </w:tcPr>
          <w:p w:rsidR="00B04696" w:rsidRPr="00AD7CB3" w:rsidRDefault="00B046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B04696" w:rsidRPr="008F0AB6" w:rsidTr="00141E72">
        <w:tc>
          <w:tcPr>
            <w:tcW w:w="1661" w:type="dxa"/>
          </w:tcPr>
          <w:p w:rsidR="00B04696" w:rsidRPr="00AE32E6" w:rsidRDefault="00B04696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K_W21</w:t>
            </w:r>
          </w:p>
        </w:tc>
        <w:tc>
          <w:tcPr>
            <w:tcW w:w="6272" w:type="dxa"/>
          </w:tcPr>
          <w:p w:rsidR="00B04696" w:rsidRPr="00B04696" w:rsidRDefault="00B04696" w:rsidP="002E249D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B04696">
              <w:rPr>
                <w:rFonts w:eastAsia="Calibri"/>
                <w:sz w:val="20"/>
                <w:szCs w:val="20"/>
                <w:lang w:val="pl-PL"/>
              </w:rPr>
              <w:t xml:space="preserve">ma wiedzę w zakresie współczesnej infrastruktury technicznej, </w:t>
            </w:r>
            <w:r w:rsidRPr="00B04696">
              <w:rPr>
                <w:rFonts w:eastAsia="Times New Roman"/>
                <w:sz w:val="20"/>
                <w:szCs w:val="20"/>
                <w:lang w:val="pl-PL" w:eastAsia="pl-PL"/>
              </w:rPr>
              <w:t>materiałów budowlanych i wykończeniowych,</w:t>
            </w:r>
            <w:r w:rsidRPr="00B04696">
              <w:rPr>
                <w:rFonts w:eastAsia="Calibri"/>
                <w:sz w:val="20"/>
                <w:szCs w:val="20"/>
                <w:lang w:val="pl-PL"/>
              </w:rPr>
              <w:t xml:space="preserve"> technik oświetleniowych, standardów, norm i przepisów związanych z architekturą i budownictwem</w:t>
            </w:r>
          </w:p>
        </w:tc>
        <w:tc>
          <w:tcPr>
            <w:tcW w:w="1695" w:type="dxa"/>
          </w:tcPr>
          <w:p w:rsidR="00B04696" w:rsidRPr="00AD7CB3" w:rsidRDefault="00B046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A110FD" w:rsidRPr="00A110FD" w:rsidTr="00141E72">
        <w:tc>
          <w:tcPr>
            <w:tcW w:w="1661" w:type="dxa"/>
          </w:tcPr>
          <w:p w:rsidR="00A110FD" w:rsidRPr="008F0AB6" w:rsidRDefault="00A110FD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272" w:type="dxa"/>
          </w:tcPr>
          <w:p w:rsidR="00A110FD" w:rsidRPr="00A110FD" w:rsidRDefault="00A110FD" w:rsidP="00A110FD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  <w:r w:rsidRPr="00A110FD">
              <w:rPr>
                <w:rFonts w:eastAsia="Calibri"/>
                <w:b/>
                <w:sz w:val="20"/>
                <w:szCs w:val="20"/>
                <w:lang w:val="pl-PL"/>
              </w:rPr>
              <w:t>UMIEJĘTNOŚĆ</w:t>
            </w:r>
          </w:p>
        </w:tc>
        <w:tc>
          <w:tcPr>
            <w:tcW w:w="1695" w:type="dxa"/>
          </w:tcPr>
          <w:p w:rsidR="00A110FD" w:rsidRPr="00AD7CB3" w:rsidRDefault="00A110F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B04696" w:rsidRPr="008F0AB6" w:rsidTr="00141E72">
        <w:tc>
          <w:tcPr>
            <w:tcW w:w="1661" w:type="dxa"/>
          </w:tcPr>
          <w:p w:rsidR="00B04696" w:rsidRPr="00AE32E6" w:rsidRDefault="00B04696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K_U09</w:t>
            </w:r>
          </w:p>
        </w:tc>
        <w:tc>
          <w:tcPr>
            <w:tcW w:w="6272" w:type="dxa"/>
          </w:tcPr>
          <w:p w:rsidR="00B04696" w:rsidRPr="00B04696" w:rsidRDefault="00B04696" w:rsidP="002E249D">
            <w:pPr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B04696">
              <w:rPr>
                <w:rFonts w:eastAsia="Calibri"/>
                <w:sz w:val="20"/>
                <w:szCs w:val="20"/>
                <w:lang w:val="pl-PL"/>
              </w:rPr>
              <w:t>w pracach projektowych potrafi odnieść się do aktualnych zjawisk artystycznych</w:t>
            </w:r>
          </w:p>
        </w:tc>
        <w:tc>
          <w:tcPr>
            <w:tcW w:w="1695" w:type="dxa"/>
          </w:tcPr>
          <w:p w:rsidR="00B04696" w:rsidRPr="00AD7CB3" w:rsidRDefault="00B046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B04696" w:rsidRPr="008F0AB6" w:rsidTr="00141E72">
        <w:tc>
          <w:tcPr>
            <w:tcW w:w="1661" w:type="dxa"/>
          </w:tcPr>
          <w:p w:rsidR="00B04696" w:rsidRPr="00AE32E6" w:rsidRDefault="00B04696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K_U10</w:t>
            </w:r>
          </w:p>
        </w:tc>
        <w:tc>
          <w:tcPr>
            <w:tcW w:w="6272" w:type="dxa"/>
          </w:tcPr>
          <w:p w:rsidR="00B04696" w:rsidRPr="00B04696" w:rsidRDefault="00B04696" w:rsidP="002E249D">
            <w:pPr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B04696">
              <w:rPr>
                <w:rFonts w:eastAsia="Calibri"/>
                <w:sz w:val="20"/>
                <w:szCs w:val="20"/>
                <w:lang w:val="pl-PL"/>
              </w:rPr>
              <w:t>wykazuje się kreatywnością i wyobraźnią przestrzenną w rozwiązywaniu złożonych zagadnień formalnych i projektowych</w:t>
            </w:r>
          </w:p>
        </w:tc>
        <w:tc>
          <w:tcPr>
            <w:tcW w:w="1695" w:type="dxa"/>
          </w:tcPr>
          <w:p w:rsidR="00B04696" w:rsidRPr="00AD7CB3" w:rsidRDefault="00B046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B04696" w:rsidRPr="008F0AB6" w:rsidTr="00141E72">
        <w:tc>
          <w:tcPr>
            <w:tcW w:w="1661" w:type="dxa"/>
          </w:tcPr>
          <w:p w:rsidR="00B04696" w:rsidRPr="00AE32E6" w:rsidRDefault="00B04696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K_U14</w:t>
            </w:r>
          </w:p>
        </w:tc>
        <w:tc>
          <w:tcPr>
            <w:tcW w:w="6272" w:type="dxa"/>
          </w:tcPr>
          <w:p w:rsidR="00B04696" w:rsidRPr="00B04696" w:rsidRDefault="00B04696" w:rsidP="002E249D">
            <w:pPr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B04696">
              <w:rPr>
                <w:rFonts w:eastAsia="Calibri"/>
                <w:sz w:val="20"/>
                <w:szCs w:val="20"/>
                <w:lang w:val="pl-PL"/>
              </w:rPr>
              <w:t>potrafi zastosować wiedzę pochodzącą z obserwacji oraz wiedzę o technikach i technologiach artystycznych do obrazowania i projektowania</w:t>
            </w:r>
          </w:p>
        </w:tc>
        <w:tc>
          <w:tcPr>
            <w:tcW w:w="1695" w:type="dxa"/>
          </w:tcPr>
          <w:p w:rsidR="00B04696" w:rsidRPr="00AD7CB3" w:rsidRDefault="00B046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B04696" w:rsidRPr="008F0AB6" w:rsidTr="00141E72">
        <w:tc>
          <w:tcPr>
            <w:tcW w:w="1661" w:type="dxa"/>
          </w:tcPr>
          <w:p w:rsidR="00B04696" w:rsidRPr="00AE32E6" w:rsidRDefault="00B04696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K_U15</w:t>
            </w:r>
          </w:p>
        </w:tc>
        <w:tc>
          <w:tcPr>
            <w:tcW w:w="6272" w:type="dxa"/>
          </w:tcPr>
          <w:p w:rsidR="00B04696" w:rsidRPr="00B04696" w:rsidRDefault="00B04696" w:rsidP="002E249D">
            <w:pPr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B04696">
              <w:rPr>
                <w:rFonts w:eastAsia="Calibri"/>
                <w:sz w:val="20"/>
                <w:szCs w:val="20"/>
                <w:lang w:val="pl-PL"/>
              </w:rPr>
              <w:t>potrafi zastosować wiedzę z zakresu konstrukcji, infrastruktury, technologii, materiałoznawstwa i technik oświetleniowych oraz prawa budowlanego przy realizacji projektów architektury wnętrz</w:t>
            </w:r>
          </w:p>
        </w:tc>
        <w:tc>
          <w:tcPr>
            <w:tcW w:w="1695" w:type="dxa"/>
          </w:tcPr>
          <w:p w:rsidR="00B04696" w:rsidRPr="00AD7CB3" w:rsidRDefault="00B046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B04696" w:rsidRPr="008F0AB6" w:rsidTr="00141E72">
        <w:tc>
          <w:tcPr>
            <w:tcW w:w="1661" w:type="dxa"/>
          </w:tcPr>
          <w:p w:rsidR="00B04696" w:rsidRPr="00AE32E6" w:rsidRDefault="00B04696" w:rsidP="002E2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K_U21</w:t>
            </w:r>
          </w:p>
        </w:tc>
        <w:tc>
          <w:tcPr>
            <w:tcW w:w="6272" w:type="dxa"/>
          </w:tcPr>
          <w:p w:rsidR="00B04696" w:rsidRPr="00B04696" w:rsidRDefault="00B04696" w:rsidP="002E249D">
            <w:pPr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B04696">
              <w:rPr>
                <w:rFonts w:eastAsia="Calibri"/>
                <w:sz w:val="20"/>
                <w:szCs w:val="20"/>
                <w:lang w:val="pl-PL"/>
              </w:rPr>
              <w:t>świadomie dobiera i wykorzystuje różne metody i techniki odwzorowania na płaszczyźnie analizowanych form przestrzennych, krzywizn i powierzchni (rysunek odręczny – szkicowy, rysunek techniczny i rzutowanie, techniki cyfrowe – modelowanie 3D, makietowanie, fotografia), którymi posługuje się m.in. przy prezentacji własnej myśli projektowej</w:t>
            </w:r>
          </w:p>
        </w:tc>
        <w:tc>
          <w:tcPr>
            <w:tcW w:w="1695" w:type="dxa"/>
          </w:tcPr>
          <w:p w:rsidR="00B04696" w:rsidRPr="00AD7CB3" w:rsidRDefault="00B046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A110FD" w:rsidRPr="00A110FD" w:rsidTr="00141E72">
        <w:tc>
          <w:tcPr>
            <w:tcW w:w="1661" w:type="dxa"/>
          </w:tcPr>
          <w:p w:rsidR="00A110FD" w:rsidRPr="008F0AB6" w:rsidRDefault="00A110FD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272" w:type="dxa"/>
          </w:tcPr>
          <w:p w:rsidR="00A110FD" w:rsidRPr="00B04696" w:rsidRDefault="00A110FD" w:rsidP="00A110FD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b/>
                <w:sz w:val="20"/>
                <w:szCs w:val="20"/>
                <w:lang w:val="pl-PL"/>
              </w:rPr>
              <w:t>KOMPETENCJE SPOŁECZNE</w:t>
            </w:r>
          </w:p>
        </w:tc>
        <w:tc>
          <w:tcPr>
            <w:tcW w:w="1695" w:type="dxa"/>
          </w:tcPr>
          <w:p w:rsidR="00A110FD" w:rsidRPr="00AD7CB3" w:rsidRDefault="00A110F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A110FD" w:rsidRPr="008F0AB6" w:rsidTr="00141E72">
        <w:tc>
          <w:tcPr>
            <w:tcW w:w="1661" w:type="dxa"/>
          </w:tcPr>
          <w:p w:rsidR="00A110FD" w:rsidRPr="00AE32E6" w:rsidRDefault="00A110FD" w:rsidP="005E4D9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6272" w:type="dxa"/>
          </w:tcPr>
          <w:p w:rsidR="00A110FD" w:rsidRPr="00A110FD" w:rsidRDefault="00A110FD" w:rsidP="005E4D9B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110FD">
              <w:rPr>
                <w:rFonts w:eastAsia="Times New Roman"/>
                <w:sz w:val="20"/>
                <w:szCs w:val="20"/>
                <w:lang w:val="pl-PL" w:eastAsia="pl-PL"/>
              </w:rPr>
              <w:t>ma świadomość poziomu swojej wiedzy i umiejętności warsztatowych –swych kompetencji i niedostatków, rozumie potrzebę ciągłego rozwoju zawodowego / artystycznego</w:t>
            </w:r>
          </w:p>
        </w:tc>
        <w:tc>
          <w:tcPr>
            <w:tcW w:w="1695" w:type="dxa"/>
          </w:tcPr>
          <w:p w:rsidR="00A110FD" w:rsidRPr="00AD7CB3" w:rsidRDefault="00A110F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A110FD" w:rsidRPr="008F0AB6" w:rsidTr="00141E72">
        <w:tc>
          <w:tcPr>
            <w:tcW w:w="1661" w:type="dxa"/>
          </w:tcPr>
          <w:p w:rsidR="00A110FD" w:rsidRPr="00AE32E6" w:rsidRDefault="00A110FD" w:rsidP="005E4D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6272" w:type="dxa"/>
          </w:tcPr>
          <w:p w:rsidR="00A110FD" w:rsidRPr="00A110FD" w:rsidRDefault="00A110FD" w:rsidP="005E4D9B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110FD">
              <w:rPr>
                <w:rFonts w:eastAsia="Times New Roman"/>
                <w:sz w:val="20"/>
                <w:szCs w:val="20"/>
                <w:lang w:val="pl-PL" w:eastAsia="pl-PL"/>
              </w:rPr>
              <w:t>potrafi współdziałać i pracować w zespole, przyjmując w nim wyznaczone role lub twórczo inicjując działania grupowe</w:t>
            </w:r>
          </w:p>
        </w:tc>
        <w:tc>
          <w:tcPr>
            <w:tcW w:w="1695" w:type="dxa"/>
          </w:tcPr>
          <w:p w:rsidR="00A110FD" w:rsidRPr="008F0AB6" w:rsidRDefault="00A110FD" w:rsidP="002E249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84B72" w:rsidRPr="008F0AB6" w:rsidTr="00141E72">
        <w:tc>
          <w:tcPr>
            <w:tcW w:w="1661" w:type="dxa"/>
          </w:tcPr>
          <w:p w:rsidR="00484B72" w:rsidRPr="00AE32E6" w:rsidRDefault="00484B72" w:rsidP="005E4D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32E6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6272" w:type="dxa"/>
          </w:tcPr>
          <w:p w:rsidR="00484B72" w:rsidRPr="00484B72" w:rsidRDefault="00484B72" w:rsidP="005E4D9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val="pl-PL" w:eastAsia="pl-PL"/>
              </w:rPr>
            </w:pPr>
            <w:r w:rsidRPr="00484B72">
              <w:rPr>
                <w:rFonts w:eastAsia="Times New Roman"/>
                <w:bCs/>
                <w:color w:val="000000"/>
                <w:sz w:val="20"/>
                <w:szCs w:val="20"/>
                <w:lang w:val="pl-PL" w:eastAsia="pl-PL"/>
              </w:rPr>
              <w:t>dostrzega i formułuje dylematy, jest zdolny do samokrytyki i krytyczny wobec innych oraz świadomy swej odpowiedzialności decyzyjnej w zakresie kompetencji zawodowych</w:t>
            </w:r>
          </w:p>
        </w:tc>
        <w:tc>
          <w:tcPr>
            <w:tcW w:w="1695" w:type="dxa"/>
          </w:tcPr>
          <w:p w:rsidR="00484B72" w:rsidRPr="00484B72" w:rsidRDefault="00484B72" w:rsidP="002E249D">
            <w:pPr>
              <w:jc w:val="center"/>
              <w:rPr>
                <w:rFonts w:eastAsia="Calibri"/>
                <w:sz w:val="20"/>
                <w:szCs w:val="20"/>
                <w:lang w:val="pl-PL" w:eastAsia="pl-PL"/>
              </w:rPr>
            </w:pPr>
          </w:p>
        </w:tc>
      </w:tr>
      <w:tr w:rsidR="00484B72" w:rsidRPr="008F0AB6" w:rsidTr="00141E72">
        <w:tc>
          <w:tcPr>
            <w:tcW w:w="1661" w:type="dxa"/>
          </w:tcPr>
          <w:p w:rsidR="00484B72" w:rsidRPr="00AE32E6" w:rsidRDefault="00484B72" w:rsidP="009D7A6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K_K09</w:t>
            </w:r>
          </w:p>
        </w:tc>
        <w:tc>
          <w:tcPr>
            <w:tcW w:w="6272" w:type="dxa"/>
          </w:tcPr>
          <w:p w:rsidR="00484B72" w:rsidRPr="00484B72" w:rsidRDefault="00484B72" w:rsidP="00484B72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Posiada umiejętność krytycznej oceny dzieła plastycznego/ projektowego  </w:t>
            </w:r>
          </w:p>
        </w:tc>
        <w:tc>
          <w:tcPr>
            <w:tcW w:w="1695" w:type="dxa"/>
          </w:tcPr>
          <w:p w:rsidR="00484B72" w:rsidRPr="00484B72" w:rsidRDefault="00484B72" w:rsidP="002E249D">
            <w:pPr>
              <w:jc w:val="center"/>
              <w:rPr>
                <w:rFonts w:eastAsia="Calibri"/>
                <w:sz w:val="20"/>
                <w:szCs w:val="20"/>
                <w:lang w:val="pl-PL" w:eastAsia="pl-PL"/>
              </w:rPr>
            </w:pPr>
          </w:p>
        </w:tc>
      </w:tr>
    </w:tbl>
    <w:p w:rsidR="00B66179" w:rsidRPr="00AD7CB3" w:rsidRDefault="00B66179" w:rsidP="00D736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Century Schoolbook" w:hAnsi="Century Schoolbook"/>
          <w:i/>
          <w:iCs/>
          <w:sz w:val="16"/>
          <w:szCs w:val="16"/>
          <w:u w:color="000000"/>
        </w:rPr>
      </w:pPr>
      <w:r w:rsidRPr="00AD7CB3">
        <w:rPr>
          <w:rFonts w:ascii="Century Schoolbook" w:eastAsia="Century Schoolbook" w:hAnsi="Century Schoolbook" w:cs="Century Schoolbook"/>
          <w:sz w:val="18"/>
          <w:szCs w:val="18"/>
          <w:u w:color="000000"/>
        </w:rPr>
        <w:t>*</w:t>
      </w: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 xml:space="preserve"> wyci</w:t>
      </w:r>
      <w:r w:rsidRPr="00AD7CB3">
        <w:rPr>
          <w:rFonts w:ascii="Century Schoolbook" w:hAnsi="Century Schoolbook"/>
          <w:sz w:val="16"/>
          <w:szCs w:val="16"/>
          <w:u w:color="000000"/>
        </w:rPr>
        <w:t>ą</w:t>
      </w: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>g z kierunkowych efektów kszta</w:t>
      </w:r>
      <w:r w:rsidRPr="00AD7CB3">
        <w:rPr>
          <w:rFonts w:ascii="Century Schoolbook" w:hAnsi="Century Schoolbook"/>
          <w:sz w:val="16"/>
          <w:szCs w:val="16"/>
          <w:u w:color="000000"/>
        </w:rPr>
        <w:t>ł</w:t>
      </w: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>cenia zdefiniowanych dla danego programu  kszta</w:t>
      </w:r>
      <w:r w:rsidRPr="00AD7CB3">
        <w:rPr>
          <w:rFonts w:ascii="Century Schoolbook" w:hAnsi="Century Schoolbook"/>
          <w:sz w:val="16"/>
          <w:szCs w:val="16"/>
          <w:u w:color="000000"/>
        </w:rPr>
        <w:t>ł</w:t>
      </w: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>cenia</w:t>
      </w:r>
    </w:p>
    <w:p w:rsidR="00B66179" w:rsidRPr="00AD7CB3" w:rsidRDefault="00D736C0" w:rsidP="00D736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>**</w:t>
      </w:r>
      <w:r w:rsidR="00B66179" w:rsidRPr="00AD7CB3">
        <w:rPr>
          <w:rFonts w:ascii="Century Schoolbook" w:eastAsia="Century Schoolbook" w:hAnsi="Century Schoolbook" w:cs="Century Schoolbook"/>
          <w:sz w:val="18"/>
          <w:szCs w:val="18"/>
          <w:u w:color="000000"/>
        </w:rPr>
        <w:t xml:space="preserve">dane w kolumnie 1 i 2 określa Koordynator projektu </w:t>
      </w:r>
    </w:p>
    <w:p w:rsidR="00D736C0" w:rsidRPr="00B66179" w:rsidRDefault="00D736C0" w:rsidP="009D7A6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  <w:r w:rsidRPr="00AD7CB3">
        <w:rPr>
          <w:rFonts w:ascii="Century Schoolbook" w:eastAsia="Century Schoolbook" w:hAnsi="Century Schoolbook" w:cs="Century Schoolbook"/>
          <w:sz w:val="18"/>
          <w:szCs w:val="18"/>
          <w:u w:color="000000"/>
        </w:rPr>
        <w:t xml:space="preserve">***dane w kolumnie 3 </w:t>
      </w:r>
      <w:r w:rsidRPr="00AD7CB3">
        <w:rPr>
          <w:rFonts w:ascii="Century Schoolbook" w:hAnsi="Century Schoolbook"/>
          <w:sz w:val="18"/>
          <w:szCs w:val="18"/>
          <w:u w:color="000000"/>
        </w:rPr>
        <w:t>w</w:t>
      </w:r>
      <w:r w:rsidR="00B66179" w:rsidRPr="00AD7CB3">
        <w:rPr>
          <w:rFonts w:ascii="Century Schoolbook" w:hAnsi="Century Schoolbook"/>
          <w:sz w:val="18"/>
          <w:szCs w:val="18"/>
          <w:u w:color="000000"/>
        </w:rPr>
        <w:t>ypełnia Opiekun stażu w zakładzie pracy (proszę wybrać odpowiedni efekt i zaznaczyć, jeżeli stażysta osiągnął go w stopniu co najmniej dostatecznym)</w:t>
      </w:r>
    </w:p>
    <w:p w:rsidR="00BE3E09" w:rsidRDefault="00BE3E0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9D7A66" w:rsidRDefault="009D7A6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9D7A66" w:rsidRDefault="009D7A6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9D7A66" w:rsidRPr="00B66179" w:rsidRDefault="009D7A6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  <w:bookmarkStart w:id="0" w:name="_GoBack"/>
      <w:bookmarkEnd w:id="0"/>
    </w:p>
    <w:p w:rsidR="00BE3E09" w:rsidRPr="00B66179" w:rsidRDefault="00793F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  <w:r w:rsidRPr="00B66179">
        <w:rPr>
          <w:rFonts w:ascii="Century Schoolbook" w:hAnsi="Century Schoolbook"/>
          <w:sz w:val="20"/>
          <w:szCs w:val="20"/>
          <w:u w:color="000000"/>
        </w:rPr>
        <w:t>________________________________________________________________________________________________</w:t>
      </w:r>
    </w:p>
    <w:p w:rsidR="00BE3E09" w:rsidRPr="00B66179" w:rsidRDefault="00793FF5" w:rsidP="009D7A6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entury Schoolbook" w:eastAsia="Times New Roman" w:hAnsi="Century Schoolbook" w:cs="Times New Roman"/>
          <w:sz w:val="18"/>
          <w:szCs w:val="18"/>
          <w:u w:color="000000"/>
        </w:rPr>
      </w:pPr>
      <w:r w:rsidRPr="00B66179">
        <w:rPr>
          <w:rFonts w:ascii="Century Schoolbook" w:hAnsi="Century Schoolbook"/>
          <w:sz w:val="18"/>
          <w:szCs w:val="18"/>
          <w:u w:color="000000"/>
        </w:rPr>
        <w:t>Data, podpis i dane Opiekuna stażu</w:t>
      </w:r>
    </w:p>
    <w:sectPr w:rsidR="00BE3E09" w:rsidRPr="00B66179">
      <w:headerReference w:type="default" r:id="rId7"/>
      <w:footerReference w:type="default" r:id="rId8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6E" w:rsidRDefault="00B7056E">
      <w:r>
        <w:separator/>
      </w:r>
    </w:p>
  </w:endnote>
  <w:endnote w:type="continuationSeparator" w:id="0">
    <w:p w:rsidR="00B7056E" w:rsidRDefault="00B7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09" w:rsidRDefault="00BE3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6E" w:rsidRDefault="00B7056E">
      <w:r>
        <w:separator/>
      </w:r>
    </w:p>
  </w:footnote>
  <w:footnote w:type="continuationSeparator" w:id="0">
    <w:p w:rsidR="00B7056E" w:rsidRDefault="00B7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09" w:rsidRDefault="00793FF5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42"/>
    <w:multiLevelType w:val="hybridMultilevel"/>
    <w:tmpl w:val="2F227C50"/>
    <w:numStyleLink w:val="Zaimportowanystyl3"/>
  </w:abstractNum>
  <w:abstractNum w:abstractNumId="1" w15:restartNumberingAfterBreak="0">
    <w:nsid w:val="1BC1005A"/>
    <w:multiLevelType w:val="hybridMultilevel"/>
    <w:tmpl w:val="6F8A82A8"/>
    <w:lvl w:ilvl="0" w:tplc="050E2C80">
      <w:start w:val="2"/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634F"/>
    <w:multiLevelType w:val="hybridMultilevel"/>
    <w:tmpl w:val="03C2754C"/>
    <w:numStyleLink w:val="Zaimportowanystyl2"/>
  </w:abstractNum>
  <w:abstractNum w:abstractNumId="3" w15:restartNumberingAfterBreak="0">
    <w:nsid w:val="643D543A"/>
    <w:multiLevelType w:val="hybridMultilevel"/>
    <w:tmpl w:val="03C2754C"/>
    <w:styleLink w:val="Zaimportowanystyl2"/>
    <w:lvl w:ilvl="0" w:tplc="5F70C8B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ECF25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DABA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CD01F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96E4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FD8E73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78494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F1AAEB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DC8D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A8C1C89"/>
    <w:multiLevelType w:val="hybridMultilevel"/>
    <w:tmpl w:val="E7C86388"/>
    <w:styleLink w:val="Zaimportowanystyl1"/>
    <w:lvl w:ilvl="0" w:tplc="C8A266B4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562B3B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1E858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1825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9A08B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8B4E5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4DC08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F4CC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74D79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B204707"/>
    <w:multiLevelType w:val="hybridMultilevel"/>
    <w:tmpl w:val="2F227C50"/>
    <w:styleLink w:val="Zaimportowanystyl3"/>
    <w:lvl w:ilvl="0" w:tplc="890882B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6769EB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6E8D6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EAA34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0AC9A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20CE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6E82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F0304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9CAD76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EFF56AA"/>
    <w:multiLevelType w:val="hybridMultilevel"/>
    <w:tmpl w:val="E7C86388"/>
    <w:numStyleLink w:val="Zaimportowanystyl1"/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09"/>
    <w:rsid w:val="00087D9C"/>
    <w:rsid w:val="00133678"/>
    <w:rsid w:val="00141E72"/>
    <w:rsid w:val="00312234"/>
    <w:rsid w:val="00323E23"/>
    <w:rsid w:val="00484B72"/>
    <w:rsid w:val="00581463"/>
    <w:rsid w:val="005A7F78"/>
    <w:rsid w:val="00793FF5"/>
    <w:rsid w:val="008F0AB6"/>
    <w:rsid w:val="009D7A66"/>
    <w:rsid w:val="00A110FD"/>
    <w:rsid w:val="00AD7CB3"/>
    <w:rsid w:val="00AE7466"/>
    <w:rsid w:val="00B04696"/>
    <w:rsid w:val="00B061B1"/>
    <w:rsid w:val="00B66179"/>
    <w:rsid w:val="00B7056E"/>
    <w:rsid w:val="00BE3E09"/>
    <w:rsid w:val="00CB0F56"/>
    <w:rsid w:val="00D22843"/>
    <w:rsid w:val="00D736C0"/>
    <w:rsid w:val="00EC2054"/>
    <w:rsid w:val="00F44D20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BBFE"/>
  <w15:docId w15:val="{0F16A4E4-E090-44E9-8A25-45C4AF92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table" w:styleId="Tabela-Siatka">
    <w:name w:val="Table Grid"/>
    <w:basedOn w:val="Standardowy"/>
    <w:uiPriority w:val="39"/>
    <w:rsid w:val="00B6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kasia</cp:lastModifiedBy>
  <cp:revision>3</cp:revision>
  <cp:lastPrinted>2020-06-09T12:45:00Z</cp:lastPrinted>
  <dcterms:created xsi:type="dcterms:W3CDTF">2020-06-10T08:19:00Z</dcterms:created>
  <dcterms:modified xsi:type="dcterms:W3CDTF">2020-06-10T08:19:00Z</dcterms:modified>
</cp:coreProperties>
</file>