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07CB" w14:textId="77777777" w:rsidR="00386FC3" w:rsidRPr="00B3562A" w:rsidRDefault="00386FC3" w:rsidP="00386FC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B3562A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Wysokość stypendium socjalnego w roku akademickim 2020/2021</w:t>
      </w:r>
    </w:p>
    <w:p w14:paraId="23E4CD11" w14:textId="77777777" w:rsidR="00386FC3" w:rsidRPr="00B3562A" w:rsidRDefault="00386FC3" w:rsidP="00386FC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B3562A">
        <w:rPr>
          <w:rFonts w:eastAsia="Times New Roman" w:cstheme="minorHAnsi"/>
          <w:b/>
          <w:bCs/>
          <w:lang w:eastAsia="pl-PL"/>
        </w:rPr>
        <w:t xml:space="preserve">1. </w:t>
      </w:r>
      <w:r w:rsidRPr="00B3562A">
        <w:rPr>
          <w:rFonts w:eastAsia="Times New Roman" w:cstheme="minorHAnsi"/>
          <w:b/>
          <w:bCs/>
          <w:i/>
          <w:iCs/>
          <w:u w:val="single"/>
          <w:lang w:eastAsia="pl-PL"/>
        </w:rPr>
        <w:t xml:space="preserve">Stypendium socjalne w semestrze zimowym </w:t>
      </w:r>
      <w:r w:rsidRPr="00B3562A">
        <w:rPr>
          <w:rFonts w:eastAsia="Times New Roman" w:cstheme="minorHAnsi"/>
          <w:b/>
          <w:bCs/>
          <w:lang w:eastAsia="pl-PL"/>
        </w:rPr>
        <w:t>wynosić będzie w zależności od dochodu:</w:t>
      </w:r>
    </w:p>
    <w:tbl>
      <w:tblPr>
        <w:tblW w:w="2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072"/>
      </w:tblGrid>
      <w:tr w:rsidR="00386FC3" w:rsidRPr="00B3562A" w14:paraId="2539C500" w14:textId="77777777" w:rsidTr="00386FC3">
        <w:trPr>
          <w:trHeight w:val="360"/>
          <w:tblCellSpacing w:w="15" w:type="dxa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C23F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Poziom dochodu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9FC9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Wysokość dochodu</w:t>
            </w:r>
          </w:p>
        </w:tc>
      </w:tr>
      <w:tr w:rsidR="00386FC3" w:rsidRPr="00B3562A" w14:paraId="63C3FFA2" w14:textId="77777777" w:rsidTr="00386FC3">
        <w:trPr>
          <w:trHeight w:val="360"/>
          <w:tblCellSpacing w:w="15" w:type="dxa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768D1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0-600zł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EF45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800zł</w:t>
            </w:r>
          </w:p>
        </w:tc>
      </w:tr>
      <w:tr w:rsidR="00386FC3" w:rsidRPr="00B3562A" w14:paraId="4848B393" w14:textId="77777777" w:rsidTr="00386FC3">
        <w:trPr>
          <w:trHeight w:val="240"/>
          <w:tblCellSpacing w:w="15" w:type="dxa"/>
        </w:trPr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D452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600,01zł-1051,70zł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5243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600zł</w:t>
            </w:r>
          </w:p>
        </w:tc>
      </w:tr>
    </w:tbl>
    <w:p w14:paraId="1D9D0D1F" w14:textId="587E3B96" w:rsidR="00386FC3" w:rsidRPr="00B3562A" w:rsidRDefault="00386FC3" w:rsidP="00386F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2D0D2119" w14:textId="77777777" w:rsidR="00386FC3" w:rsidRPr="00B3562A" w:rsidRDefault="00386FC3" w:rsidP="00B3562A">
      <w:pPr>
        <w:spacing w:after="0" w:line="240" w:lineRule="auto"/>
        <w:rPr>
          <w:rFonts w:eastAsia="Times New Roman" w:cstheme="minorHAnsi"/>
          <w:lang w:eastAsia="pl-PL"/>
        </w:rPr>
      </w:pPr>
      <w:r w:rsidRPr="00B3562A">
        <w:rPr>
          <w:rFonts w:eastAsia="Times New Roman" w:cstheme="minorHAnsi"/>
          <w:b/>
          <w:bCs/>
          <w:color w:val="FF0012"/>
          <w:lang w:eastAsia="pl-PL"/>
        </w:rPr>
        <w:t>UWAGA zmiana od roku akademickiego 2019/2020</w:t>
      </w:r>
    </w:p>
    <w:p w14:paraId="6BBB96D1" w14:textId="77777777" w:rsidR="00386FC3" w:rsidRPr="00B3562A" w:rsidRDefault="00386FC3" w:rsidP="00B356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562A">
        <w:rPr>
          <w:rFonts w:eastAsia="Times New Roman" w:cstheme="minorHAnsi"/>
          <w:color w:val="FF0012"/>
          <w:lang w:eastAsia="pl-PL"/>
        </w:rPr>
        <w:t>Stypendium socjalne jest przyznawane odrębnymi decyzjami na semestr zimowy (na okres do 5 m-</w:t>
      </w:r>
      <w:proofErr w:type="spellStart"/>
      <w:r w:rsidRPr="00B3562A">
        <w:rPr>
          <w:rFonts w:eastAsia="Times New Roman" w:cstheme="minorHAnsi"/>
          <w:color w:val="FF0012"/>
          <w:lang w:eastAsia="pl-PL"/>
        </w:rPr>
        <w:t>cy</w:t>
      </w:r>
      <w:proofErr w:type="spellEnd"/>
      <w:r w:rsidRPr="00B3562A">
        <w:rPr>
          <w:rFonts w:eastAsia="Times New Roman" w:cstheme="minorHAnsi"/>
          <w:color w:val="FF0012"/>
          <w:lang w:eastAsia="pl-PL"/>
        </w:rPr>
        <w:t>, nie dłużej niż do m-ca lutego) i na semestr letni (na okres do 4 m-</w:t>
      </w:r>
      <w:proofErr w:type="spellStart"/>
      <w:r w:rsidRPr="00B3562A">
        <w:rPr>
          <w:rFonts w:eastAsia="Times New Roman" w:cstheme="minorHAnsi"/>
          <w:color w:val="FF0012"/>
          <w:lang w:eastAsia="pl-PL"/>
        </w:rPr>
        <w:t>cy</w:t>
      </w:r>
      <w:proofErr w:type="spellEnd"/>
      <w:r w:rsidRPr="00B3562A">
        <w:rPr>
          <w:rFonts w:eastAsia="Times New Roman" w:cstheme="minorHAnsi"/>
          <w:color w:val="FF0012"/>
          <w:lang w:eastAsia="pl-PL"/>
        </w:rPr>
        <w:t>, nie dłużej niż do m-ca czerwca).</w:t>
      </w:r>
    </w:p>
    <w:p w14:paraId="26544D77" w14:textId="77777777" w:rsidR="00B3562A" w:rsidRDefault="00B3562A" w:rsidP="00386FC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1695CEDB" w14:textId="61DE4044" w:rsidR="00386FC3" w:rsidRPr="00B3562A" w:rsidRDefault="00386FC3" w:rsidP="00386FC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B3562A">
        <w:rPr>
          <w:rFonts w:eastAsia="Times New Roman" w:cstheme="minorHAnsi"/>
          <w:b/>
          <w:bCs/>
          <w:lang w:eastAsia="pl-PL"/>
        </w:rPr>
        <w:t>2.</w:t>
      </w:r>
      <w:r w:rsidRPr="00B3562A">
        <w:rPr>
          <w:rFonts w:eastAsia="Times New Roman" w:cstheme="minorHAnsi"/>
          <w:b/>
          <w:bCs/>
          <w:i/>
          <w:iCs/>
          <w:u w:val="single"/>
          <w:lang w:eastAsia="pl-PL"/>
        </w:rPr>
        <w:t xml:space="preserve">Stypendium socjalne w zwiększonej wysokości w semestrze zimowym </w:t>
      </w:r>
      <w:r w:rsidRPr="00B3562A">
        <w:rPr>
          <w:rFonts w:eastAsia="Times New Roman" w:cstheme="minorHAnsi"/>
          <w:b/>
          <w:bCs/>
          <w:lang w:eastAsia="pl-PL"/>
        </w:rPr>
        <w:t>wynosić będzie w zależności od dochodu:</w:t>
      </w:r>
    </w:p>
    <w:tbl>
      <w:tblPr>
        <w:tblW w:w="24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1150"/>
      </w:tblGrid>
      <w:tr w:rsidR="00386FC3" w:rsidRPr="00B3562A" w14:paraId="0D629495" w14:textId="77777777" w:rsidTr="00386FC3">
        <w:trPr>
          <w:tblCellSpacing w:w="15" w:type="dxa"/>
        </w:trPr>
        <w:tc>
          <w:tcPr>
            <w:tcW w:w="3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7603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0-600zł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50B62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1000zł</w:t>
            </w:r>
          </w:p>
        </w:tc>
      </w:tr>
      <w:tr w:rsidR="00386FC3" w:rsidRPr="00B3562A" w14:paraId="6B1FEEA7" w14:textId="77777777" w:rsidTr="00386FC3">
        <w:trPr>
          <w:tblCellSpacing w:w="15" w:type="dxa"/>
        </w:trPr>
        <w:tc>
          <w:tcPr>
            <w:tcW w:w="3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D3C6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600,01zł-1051,70zł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1CE2" w14:textId="77777777" w:rsidR="00386FC3" w:rsidRPr="00B3562A" w:rsidRDefault="00386FC3" w:rsidP="00386F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562A">
              <w:rPr>
                <w:rFonts w:eastAsia="Times New Roman" w:cstheme="minorHAnsi"/>
                <w:lang w:eastAsia="pl-PL"/>
              </w:rPr>
              <w:t>800zł</w:t>
            </w:r>
          </w:p>
        </w:tc>
      </w:tr>
    </w:tbl>
    <w:p w14:paraId="01DA0347" w14:textId="77777777" w:rsidR="00DD4ECD" w:rsidRPr="00B3562A" w:rsidRDefault="00DD4ECD">
      <w:pPr>
        <w:rPr>
          <w:rFonts w:cstheme="minorHAnsi"/>
        </w:rPr>
      </w:pPr>
    </w:p>
    <w:sectPr w:rsidR="00DD4ECD" w:rsidRPr="00B3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CA"/>
    <w:rsid w:val="00386FC3"/>
    <w:rsid w:val="00B3562A"/>
    <w:rsid w:val="00BC0FCA"/>
    <w:rsid w:val="00D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607D"/>
  <w15:chartTrackingRefBased/>
  <w15:docId w15:val="{9F29BCDF-3111-458F-B6D9-5721965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>UMK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bsuty@o365.umk.pl</dc:creator>
  <cp:keywords/>
  <dc:description/>
  <cp:lastModifiedBy>Karolina</cp:lastModifiedBy>
  <cp:revision>3</cp:revision>
  <dcterms:created xsi:type="dcterms:W3CDTF">2021-03-10T09:13:00Z</dcterms:created>
  <dcterms:modified xsi:type="dcterms:W3CDTF">2021-03-10T19:34:00Z</dcterms:modified>
</cp:coreProperties>
</file>