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84" w:rsidRDefault="00051E46">
      <w:r>
        <w:t>W bieżącym roku wprowadzono stypendium rektora, które funkcjonuje zamiast stypendium dla najlepszych doktorantów.  W generatorze wniosków jest dostępny bardzo uproszczony wniosek, który został ujednolicony dla wszystkich Wydziałów. W związku z tym, przesyłamy do Państwa szczegółowe informacje dotyczące zasad wypełniania wniosku według „</w:t>
      </w:r>
      <w:r w:rsidR="00547CF1">
        <w:t>r</w:t>
      </w:r>
      <w:r>
        <w:t>egulaminu szczegółowych zasad przyznawania stypendiów rektora dla doktorantów Wydziału Sztuk Pięknych</w:t>
      </w:r>
      <w:r w:rsidR="00547CF1">
        <w:t>” (</w:t>
      </w:r>
      <w:proofErr w:type="spellStart"/>
      <w:r w:rsidR="00547CF1">
        <w:t>wg</w:t>
      </w:r>
      <w:r>
        <w:t>.</w:t>
      </w:r>
      <w:r w:rsidR="00547CF1">
        <w:t>zakresów</w:t>
      </w:r>
      <w:proofErr w:type="spellEnd"/>
      <w:r w:rsidR="00547CF1">
        <w:t>)</w:t>
      </w:r>
    </w:p>
    <w:p w:rsidR="00051E46" w:rsidRDefault="00051E46"/>
    <w:p w:rsidR="00051E46" w:rsidRDefault="00547CF1">
      <w:r>
        <w:t>DLA ZAKRESU SZTUKI PIĘKNE:</w:t>
      </w:r>
    </w:p>
    <w:p w:rsidR="00051E46" w:rsidRDefault="00051E46">
      <w:r>
        <w:t>I.  Kryterium: postępów w pracy naukowej.</w:t>
      </w:r>
    </w:p>
    <w:p w:rsidR="00051E46" w:rsidRDefault="00051E46" w:rsidP="00F13C88">
      <w:pPr>
        <w:pStyle w:val="Akapitzlist"/>
        <w:numPr>
          <w:ilvl w:val="0"/>
          <w:numId w:val="10"/>
        </w:numPr>
      </w:pPr>
      <w:r>
        <w:t>średnia ocen z egzaminów w danym roku akademickim;</w:t>
      </w:r>
    </w:p>
    <w:p w:rsidR="00051E46" w:rsidRDefault="00051E46" w:rsidP="00F13C88">
      <w:pPr>
        <w:pStyle w:val="Akapitzlist"/>
        <w:numPr>
          <w:ilvl w:val="0"/>
          <w:numId w:val="10"/>
        </w:numPr>
      </w:pPr>
      <w:r>
        <w:t>zaangażowanie w popularyzację i upowszechnianie własnej twórczości</w:t>
      </w:r>
    </w:p>
    <w:p w:rsidR="00547CF1" w:rsidRDefault="00051E46" w:rsidP="00F13C88">
      <w:pPr>
        <w:pStyle w:val="Akapitzlist"/>
        <w:numPr>
          <w:ilvl w:val="0"/>
          <w:numId w:val="10"/>
        </w:numPr>
      </w:pPr>
      <w:r>
        <w:t>działalność naukowa</w:t>
      </w:r>
    </w:p>
    <w:p w:rsidR="00051E46" w:rsidRDefault="00051E46">
      <w:r>
        <w:t>II. Kryterium: postępów w przygotowaniu rozprawy doktorskiej.</w:t>
      </w:r>
    </w:p>
    <w:p w:rsidR="00051E46" w:rsidRDefault="00051E46" w:rsidP="00F13C88">
      <w:pPr>
        <w:pStyle w:val="Akapitzlist"/>
        <w:numPr>
          <w:ilvl w:val="0"/>
          <w:numId w:val="9"/>
        </w:numPr>
      </w:pPr>
      <w:r>
        <w:t xml:space="preserve">Opinia promotora (Rozdział II </w:t>
      </w:r>
      <w:r w:rsidR="00BC387F">
        <w:t>Regulaminu Stypendiów rektora §</w:t>
      </w:r>
      <w:r>
        <w:t xml:space="preserve"> </w:t>
      </w:r>
      <w:r w:rsidR="00BC387F">
        <w:t xml:space="preserve">2. </w:t>
      </w:r>
      <w:proofErr w:type="spellStart"/>
      <w:r>
        <w:t>pkt.b</w:t>
      </w:r>
      <w:proofErr w:type="spellEnd"/>
      <w:r>
        <w:t>)</w:t>
      </w:r>
    </w:p>
    <w:p w:rsidR="00051E46" w:rsidRDefault="00051E46">
      <w:r>
        <w:t>III. Kryterium: szczególnego zaangażowania w pracy dydaktycznej.</w:t>
      </w:r>
    </w:p>
    <w:p w:rsidR="00051E46" w:rsidRDefault="00051E46">
      <w:r>
        <w:t>Szczególne zaangażowanie w pracę dydaktyczną</w:t>
      </w:r>
    </w:p>
    <w:p w:rsidR="00547CF1" w:rsidRDefault="00547CF1">
      <w:r>
        <w:t>Działalność na rzecz uczelni i wydziału</w:t>
      </w:r>
    </w:p>
    <w:p w:rsidR="00547CF1" w:rsidRDefault="00547CF1">
      <w:r>
        <w:t>DLA ZAKRESU KONSERWACJI I RESTAURACJI DZIEŁ SZTUKI</w:t>
      </w:r>
    </w:p>
    <w:p w:rsidR="00051E46" w:rsidRDefault="00547CF1" w:rsidP="00547CF1">
      <w:r>
        <w:t>I.</w:t>
      </w:r>
      <w:r w:rsidR="00BC387F">
        <w:t xml:space="preserve"> </w:t>
      </w:r>
      <w:proofErr w:type="spellStart"/>
      <w:r w:rsidRPr="00547CF1">
        <w:t>Kryterium</w:t>
      </w:r>
      <w:proofErr w:type="spellEnd"/>
      <w:r w:rsidRPr="00547CF1">
        <w:t>: postępów w pracy naukowej.</w:t>
      </w:r>
    </w:p>
    <w:p w:rsidR="00547CF1" w:rsidRDefault="00547CF1" w:rsidP="00547CF1">
      <w:pPr>
        <w:pStyle w:val="Akapitzlist"/>
        <w:numPr>
          <w:ilvl w:val="0"/>
          <w:numId w:val="7"/>
        </w:numPr>
      </w:pPr>
      <w:r w:rsidRPr="00547CF1">
        <w:t>średnia ocen z egzaminów w danym roku akademickim;</w:t>
      </w:r>
    </w:p>
    <w:p w:rsidR="00547CF1" w:rsidRDefault="00547CF1" w:rsidP="00547CF1">
      <w:pPr>
        <w:pStyle w:val="Akapitzlist"/>
        <w:numPr>
          <w:ilvl w:val="0"/>
          <w:numId w:val="7"/>
        </w:numPr>
      </w:pPr>
      <w:r>
        <w:t>Postępy w pracy naukowej</w:t>
      </w:r>
    </w:p>
    <w:p w:rsidR="00547CF1" w:rsidRDefault="00547CF1" w:rsidP="00547CF1">
      <w:pPr>
        <w:pStyle w:val="Akapitzlist"/>
        <w:numPr>
          <w:ilvl w:val="0"/>
          <w:numId w:val="7"/>
        </w:numPr>
      </w:pPr>
      <w:r>
        <w:t>Osiągnięcia w pracy konserwatorskiej</w:t>
      </w:r>
    </w:p>
    <w:p w:rsidR="00547CF1" w:rsidRDefault="00547CF1" w:rsidP="00547CF1">
      <w:r w:rsidRPr="00547CF1">
        <w:t>II. Kryterium: postępów w przygotowaniu rozprawy doktorskiej.</w:t>
      </w:r>
    </w:p>
    <w:p w:rsidR="00547CF1" w:rsidRDefault="00547CF1" w:rsidP="00547CF1">
      <w:pPr>
        <w:pStyle w:val="Akapitzlist"/>
        <w:numPr>
          <w:ilvl w:val="0"/>
          <w:numId w:val="8"/>
        </w:numPr>
      </w:pPr>
      <w:r>
        <w:t xml:space="preserve">Opinia promotora </w:t>
      </w:r>
      <w:r w:rsidRPr="00547CF1">
        <w:t xml:space="preserve">(Rozdział II </w:t>
      </w:r>
      <w:r w:rsidR="00BC387F">
        <w:t xml:space="preserve">Regulaminu Stypendiów rektora </w:t>
      </w:r>
      <w:r w:rsidR="00BC387F">
        <w:t>§</w:t>
      </w:r>
      <w:r w:rsidRPr="00547CF1">
        <w:t xml:space="preserve"> 2</w:t>
      </w:r>
      <w:r w:rsidR="00BC387F">
        <w:t xml:space="preserve">. </w:t>
      </w:r>
      <w:proofErr w:type="spellStart"/>
      <w:r w:rsidRPr="00547CF1">
        <w:t>pkt.b</w:t>
      </w:r>
      <w:proofErr w:type="spellEnd"/>
      <w:r w:rsidRPr="00547CF1">
        <w:t>)</w:t>
      </w:r>
    </w:p>
    <w:p w:rsidR="00547CF1" w:rsidRDefault="00547CF1" w:rsidP="00547CF1">
      <w:r>
        <w:t>III. Kryterium: szczególnego zaangażowania w pracy dydaktycznej.</w:t>
      </w:r>
    </w:p>
    <w:p w:rsidR="00547CF1" w:rsidRDefault="00547CF1" w:rsidP="00547CF1">
      <w:pPr>
        <w:pStyle w:val="Akapitzlist"/>
        <w:numPr>
          <w:ilvl w:val="0"/>
          <w:numId w:val="6"/>
        </w:numPr>
      </w:pPr>
      <w:r>
        <w:t>Szczególne zaangażowanie w pracę dydaktyczną</w:t>
      </w:r>
    </w:p>
    <w:p w:rsidR="00547CF1" w:rsidRDefault="00547CF1" w:rsidP="00547CF1">
      <w:pPr>
        <w:pStyle w:val="Akapitzlist"/>
        <w:numPr>
          <w:ilvl w:val="0"/>
          <w:numId w:val="6"/>
        </w:numPr>
      </w:pPr>
      <w:r>
        <w:t>Działalność na rzecz uczelni i wydziału</w:t>
      </w:r>
    </w:p>
    <w:p w:rsidR="00547CF1" w:rsidRDefault="00547CF1" w:rsidP="00547CF1">
      <w:r>
        <w:t>DLA ZAKRESU NAUK O SZTUCE</w:t>
      </w:r>
    </w:p>
    <w:p w:rsidR="00547CF1" w:rsidRDefault="00547CF1" w:rsidP="00547CF1">
      <w:proofErr w:type="spellStart"/>
      <w:r w:rsidRPr="00547CF1">
        <w:t>I.Kryterium</w:t>
      </w:r>
      <w:proofErr w:type="spellEnd"/>
      <w:r w:rsidRPr="00547CF1">
        <w:t>: postępów w pracy naukowej.</w:t>
      </w:r>
    </w:p>
    <w:p w:rsidR="00547CF1" w:rsidRDefault="00547CF1" w:rsidP="00547CF1">
      <w:pPr>
        <w:pStyle w:val="Akapitzlist"/>
        <w:numPr>
          <w:ilvl w:val="0"/>
          <w:numId w:val="5"/>
        </w:numPr>
      </w:pPr>
      <w:r w:rsidRPr="00547CF1">
        <w:t>średnia ocen z egzaminów w danym roku akademickim;</w:t>
      </w:r>
    </w:p>
    <w:p w:rsidR="00547CF1" w:rsidRDefault="00547CF1" w:rsidP="00547CF1">
      <w:pPr>
        <w:pStyle w:val="Akapitzlist"/>
        <w:numPr>
          <w:ilvl w:val="0"/>
          <w:numId w:val="5"/>
        </w:numPr>
      </w:pPr>
      <w:r>
        <w:t>postępy w pracy naukowej</w:t>
      </w:r>
    </w:p>
    <w:p w:rsidR="00547CF1" w:rsidRDefault="00547CF1" w:rsidP="00547CF1">
      <w:r>
        <w:t>II. Kryterium: postępów w przygotowaniu rozprawy doktorskiej.</w:t>
      </w:r>
    </w:p>
    <w:p w:rsidR="00547CF1" w:rsidRDefault="00547CF1" w:rsidP="00547CF1">
      <w:pPr>
        <w:pStyle w:val="Akapitzlist"/>
        <w:numPr>
          <w:ilvl w:val="0"/>
          <w:numId w:val="4"/>
        </w:numPr>
      </w:pPr>
      <w:r>
        <w:lastRenderedPageBreak/>
        <w:t xml:space="preserve">Opinia promotora (Rozdział II </w:t>
      </w:r>
      <w:r w:rsidR="00BC387F">
        <w:t xml:space="preserve">Regulaminu Stypendiów rektora </w:t>
      </w:r>
      <w:r w:rsidR="00BC387F">
        <w:t xml:space="preserve">§ 2. </w:t>
      </w:r>
      <w:bookmarkStart w:id="0" w:name="_GoBack"/>
      <w:bookmarkEnd w:id="0"/>
      <w:r>
        <w:t>pkt.b)</w:t>
      </w:r>
    </w:p>
    <w:p w:rsidR="00547CF1" w:rsidRDefault="00547CF1" w:rsidP="00547CF1">
      <w:r>
        <w:t>III. Kryterium: szczególnego zaangażowania w pracy dydaktycznej.</w:t>
      </w:r>
    </w:p>
    <w:p w:rsidR="00547CF1" w:rsidRDefault="00547CF1" w:rsidP="00547CF1">
      <w:pPr>
        <w:pStyle w:val="Akapitzlist"/>
        <w:numPr>
          <w:ilvl w:val="0"/>
          <w:numId w:val="3"/>
        </w:numPr>
      </w:pPr>
      <w:r>
        <w:t>Szczególne zaangażowanie w pracę dydaktyczną</w:t>
      </w:r>
    </w:p>
    <w:p w:rsidR="00547CF1" w:rsidRDefault="00547CF1" w:rsidP="00547CF1">
      <w:pPr>
        <w:pStyle w:val="Akapitzlist"/>
        <w:numPr>
          <w:ilvl w:val="0"/>
          <w:numId w:val="3"/>
        </w:numPr>
      </w:pPr>
      <w:r>
        <w:t>Działalność na rzecz uczelni i wydziału</w:t>
      </w:r>
    </w:p>
    <w:p w:rsidR="00547CF1" w:rsidRDefault="00547CF1" w:rsidP="00547CF1"/>
    <w:p w:rsidR="00547CF1" w:rsidRDefault="00547CF1" w:rsidP="00547CF1">
      <w:pPr>
        <w:ind w:left="360"/>
      </w:pPr>
    </w:p>
    <w:sectPr w:rsidR="0054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36B"/>
    <w:multiLevelType w:val="hybridMultilevel"/>
    <w:tmpl w:val="41C0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061"/>
    <w:multiLevelType w:val="hybridMultilevel"/>
    <w:tmpl w:val="5D62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BB"/>
    <w:multiLevelType w:val="hybridMultilevel"/>
    <w:tmpl w:val="32C6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A80"/>
    <w:multiLevelType w:val="hybridMultilevel"/>
    <w:tmpl w:val="21FC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0925"/>
    <w:multiLevelType w:val="hybridMultilevel"/>
    <w:tmpl w:val="1D5E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375E"/>
    <w:multiLevelType w:val="hybridMultilevel"/>
    <w:tmpl w:val="ABB8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86DEC"/>
    <w:multiLevelType w:val="hybridMultilevel"/>
    <w:tmpl w:val="4AF64B62"/>
    <w:lvl w:ilvl="0" w:tplc="1DD27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4F55"/>
    <w:multiLevelType w:val="hybridMultilevel"/>
    <w:tmpl w:val="53D6A0BA"/>
    <w:lvl w:ilvl="0" w:tplc="7ECC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C5FF3"/>
    <w:multiLevelType w:val="hybridMultilevel"/>
    <w:tmpl w:val="8EF6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4488"/>
    <w:multiLevelType w:val="hybridMultilevel"/>
    <w:tmpl w:val="928C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46"/>
    <w:rsid w:val="00051E46"/>
    <w:rsid w:val="001E3471"/>
    <w:rsid w:val="00547CF1"/>
    <w:rsid w:val="00576A84"/>
    <w:rsid w:val="00597510"/>
    <w:rsid w:val="00BC387F"/>
    <w:rsid w:val="00F1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FCEE"/>
  <w15:docId w15:val="{DE0010D4-04B9-4ADE-B16B-AD3D19AA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bubol</dc:creator>
  <cp:lastModifiedBy>Małgorzata Kasak-Ziółkowska</cp:lastModifiedBy>
  <cp:revision>3</cp:revision>
  <dcterms:created xsi:type="dcterms:W3CDTF">2019-10-22T08:47:00Z</dcterms:created>
  <dcterms:modified xsi:type="dcterms:W3CDTF">2019-10-22T11:34:00Z</dcterms:modified>
</cp:coreProperties>
</file>