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1.9999999999999998" w:firstLine="0"/>
        <w:rPr>
          <w:b w:val="1"/>
          <w:bCs w:val="1"/>
          <w:sz w:val="28"/>
          <w:szCs w:val="28"/>
          <w:u w:val="single"/>
        </w:rPr>
      </w:pPr>
      <w:r w:rsidDel="00000000" w:rsidR="00000000" w:rsidRPr="00000000">
        <w:rPr>
          <w:b w:val="1"/>
          <w:bCs w:val="1"/>
          <w:sz w:val="28"/>
          <w:szCs w:val="28"/>
          <w:u w:val="single"/>
          <w:rtl w:val="0"/>
        </w:rPr>
        <w:t xml:space="preserve">Kierunek Architektury Wnętrz</w:t>
        <w:br w:type="textWrapping"/>
        <w:t xml:space="preserve">Jednolite Studia Magisterskie o profilu praktycznym</w:t>
      </w:r>
    </w:p>
    <w:p w:rsidR="00000000" w:rsidDel="00000000" w:rsidP="00000000" w:rsidRDefault="00000000" w:rsidRPr="00000000" w14:paraId="00000002">
      <w:pPr>
        <w:spacing w:after="0" w:line="240" w:lineRule="auto"/>
        <w:ind w:left="-1.9999999999999998" w:firstLine="0"/>
        <w:rPr>
          <w:b w:val="1"/>
          <w:bCs w:val="1"/>
          <w:sz w:val="28"/>
          <w:szCs w:val="28"/>
          <w:u w:val="single"/>
        </w:rPr>
      </w:pPr>
      <w:r w:rsidDel="00000000" w:rsidR="00000000" w:rsidRPr="00000000">
        <w:rPr>
          <w:rtl w:val="0"/>
        </w:rPr>
      </w:r>
    </w:p>
    <w:p w:rsidR="00000000" w:rsidDel="00000000" w:rsidP="00000000" w:rsidRDefault="00000000" w:rsidRPr="00000000" w14:paraId="00000003">
      <w:pPr>
        <w:spacing w:after="0" w:line="240" w:lineRule="auto"/>
        <w:ind w:left="1" w:hanging="3"/>
        <w:rPr>
          <w:b w:val="1"/>
          <w:bCs w:val="1"/>
          <w:sz w:val="28"/>
          <w:szCs w:val="28"/>
          <w:u w:val="single"/>
        </w:rPr>
      </w:pPr>
      <w:r w:rsidDel="00000000" w:rsidR="00000000" w:rsidRPr="00000000">
        <w:rPr>
          <w:b w:val="1"/>
          <w:bCs w:val="1"/>
          <w:sz w:val="28"/>
          <w:szCs w:val="28"/>
          <w:u w:val="single"/>
          <w:rtl w:val="0"/>
        </w:rPr>
        <w:t xml:space="preserve">Informacje dotyczące zasad rekrutacji </w:t>
      </w:r>
    </w:p>
    <w:p w:rsidR="00000000" w:rsidDel="00000000" w:rsidP="00000000" w:rsidRDefault="00000000" w:rsidRPr="00000000" w14:paraId="00000004">
      <w:pPr>
        <w:spacing w:after="0" w:line="240" w:lineRule="auto"/>
        <w:ind w:left="1" w:hanging="3"/>
        <w:rPr>
          <w:b w:val="1"/>
          <w:bCs w:val="1"/>
          <w:sz w:val="28"/>
          <w:szCs w:val="28"/>
          <w:u w:val="single"/>
        </w:rPr>
      </w:pPr>
      <w:r w:rsidDel="00000000" w:rsidR="00000000" w:rsidRPr="00000000">
        <w:rPr>
          <w:rtl w:val="0"/>
        </w:rPr>
      </w:r>
    </w:p>
    <w:p w:rsidR="00000000" w:rsidDel="00000000" w:rsidP="00000000" w:rsidRDefault="00000000" w:rsidRPr="00000000" w14:paraId="00000005">
      <w:pPr>
        <w:spacing w:after="0" w:line="240" w:lineRule="auto"/>
        <w:ind w:left="0" w:hanging="2"/>
        <w:jc w:val="both"/>
        <w:rPr/>
      </w:pPr>
      <w:r w:rsidDel="00000000" w:rsidR="00000000" w:rsidRPr="00000000">
        <w:rPr>
          <w:rtl w:val="0"/>
        </w:rPr>
        <w:t xml:space="preserve">Rekrutacja na kierunek odbywa się na podstawie (wcześniejsza rejestracja i wniesienie opłaty rekrutacyjnej):</w:t>
      </w:r>
    </w:p>
    <w:p w:rsidR="00000000" w:rsidDel="00000000" w:rsidP="00000000" w:rsidRDefault="00000000" w:rsidRPr="00000000" w14:paraId="00000006">
      <w:pPr>
        <w:spacing w:after="0" w:line="240" w:lineRule="auto"/>
        <w:ind w:left="0" w:hanging="2"/>
        <w:jc w:val="both"/>
        <w:rPr>
          <w:b w:val="1"/>
          <w:bCs w:val="1"/>
        </w:rPr>
      </w:pPr>
      <w:r w:rsidDel="00000000" w:rsidR="00000000" w:rsidRPr="00000000">
        <w:rPr>
          <w:b w:val="1"/>
          <w:bCs w:val="1"/>
          <w:rtl w:val="0"/>
        </w:rPr>
        <w:t xml:space="preserve">- Egzaminu praktycznego</w:t>
      </w:r>
    </w:p>
    <w:p w:rsidR="00000000" w:rsidDel="00000000" w:rsidP="00000000" w:rsidRDefault="00000000" w:rsidRPr="00000000" w14:paraId="00000007">
      <w:pPr>
        <w:spacing w:after="0" w:line="240" w:lineRule="auto"/>
        <w:ind w:left="0" w:hanging="2"/>
        <w:jc w:val="both"/>
        <w:rPr>
          <w:b w:val="1"/>
          <w:bCs w:val="1"/>
        </w:rPr>
      </w:pPr>
      <w:r w:rsidDel="00000000" w:rsidR="00000000" w:rsidRPr="00000000">
        <w:rPr>
          <w:b w:val="1"/>
          <w:bCs w:val="1"/>
          <w:rtl w:val="0"/>
        </w:rPr>
        <w:t xml:space="preserve">- Konkursu świadectw</w:t>
      </w:r>
    </w:p>
    <w:p w:rsidR="00000000" w:rsidDel="00000000" w:rsidP="00000000" w:rsidRDefault="00000000" w:rsidRPr="00000000" w14:paraId="00000008">
      <w:pPr>
        <w:spacing w:after="0" w:line="240" w:lineRule="auto"/>
        <w:ind w:left="0" w:hanging="2"/>
        <w:jc w:val="both"/>
        <w:rPr/>
      </w:pPr>
      <w:r w:rsidDel="00000000" w:rsidR="00000000" w:rsidRPr="00000000">
        <w:rPr>
          <w:rtl w:val="0"/>
        </w:rPr>
      </w:r>
    </w:p>
    <w:p w:rsidR="00000000" w:rsidDel="00000000" w:rsidP="00000000" w:rsidRDefault="00000000" w:rsidRPr="00000000" w14:paraId="00000009">
      <w:pPr>
        <w:spacing w:after="0" w:line="240" w:lineRule="auto"/>
        <w:ind w:left="0" w:hanging="2"/>
        <w:jc w:val="both"/>
        <w:rPr/>
      </w:pPr>
      <w:r w:rsidDel="00000000" w:rsidR="00000000" w:rsidRPr="00000000">
        <w:rPr>
          <w:rtl w:val="0"/>
        </w:rPr>
        <w:t xml:space="preserve">Od kandydata ubiegającego się o przyjęcie na studia jednolite magisterskie wymagane są  zdolności plastyczne ze szczególnym uwzględnieniem jego wrażliwości na stosunki przestrzenne, wzajemne relacje brył, kolor. Niezbędną cechą kandydata jest również wyobraźnia przestrzenna, umiejętność kreatywnego myślenia i twórczego podejścia do stawianych przed nim wyzwań. Umiejętności kandydata weryfikowane będą podczas praktycznego egzaminu wstępnego.</w:t>
      </w:r>
    </w:p>
    <w:p w:rsidR="00000000" w:rsidDel="00000000" w:rsidP="00000000" w:rsidRDefault="00000000" w:rsidRPr="00000000" w14:paraId="0000000A">
      <w:pPr>
        <w:spacing w:after="0" w:line="240" w:lineRule="auto"/>
        <w:ind w:left="1" w:right="544" w:hanging="3"/>
        <w:rPr>
          <w:sz w:val="28"/>
          <w:szCs w:val="28"/>
        </w:rPr>
      </w:pPr>
      <w:r w:rsidDel="00000000" w:rsidR="00000000" w:rsidRPr="00000000">
        <w:rPr>
          <w:rtl w:val="0"/>
        </w:rPr>
      </w:r>
    </w:p>
    <w:p w:rsidR="00000000" w:rsidDel="00000000" w:rsidP="00000000" w:rsidRDefault="00000000" w:rsidRPr="00000000" w14:paraId="0000000B">
      <w:pPr>
        <w:spacing w:after="0" w:line="240" w:lineRule="auto"/>
        <w:ind w:left="0" w:right="544" w:hanging="2"/>
        <w:rPr>
          <w:b w:val="1"/>
          <w:bCs w:val="1"/>
          <w:sz w:val="28"/>
          <w:szCs w:val="28"/>
          <w:u w:val="single"/>
        </w:rPr>
      </w:pPr>
      <w:bookmarkStart w:colFirst="0" w:colLast="0" w:name="_heading=h.mha3wabmlpn7" w:id="0"/>
      <w:bookmarkEnd w:id="0"/>
      <w:r w:rsidDel="00000000" w:rsidR="00000000" w:rsidRPr="00000000">
        <w:rPr>
          <w:b w:val="1"/>
          <w:bCs w:val="1"/>
          <w:sz w:val="28"/>
          <w:szCs w:val="28"/>
          <w:u w:val="single"/>
          <w:rtl w:val="0"/>
        </w:rPr>
        <w:t xml:space="preserve">Egzamin praktyczny</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8" w:right="544" w:firstLine="0"/>
        <w:jc w:val="left"/>
        <w:rPr>
          <w:rFonts w:ascii="Calibri" w:cs="Calibri" w:eastAsia="Calibri" w:hAnsi="Calibri"/>
          <w:b w:val="0"/>
          <w:bCs w:val="0"/>
          <w:i w:val="0"/>
          <w:iCs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00D">
      <w:pPr>
        <w:spacing w:after="0" w:line="240" w:lineRule="auto"/>
        <w:ind w:left="0" w:hanging="2"/>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Egzamin praktyczny odbywa się w ciągu jednego dnia stacjonarnie, w budynku wydziałowym przy ul. Szosa Bydgoska 50/56 w Toruniu.</w:t>
      </w:r>
    </w:p>
    <w:p w:rsidR="00000000" w:rsidDel="00000000" w:rsidP="00000000" w:rsidRDefault="00000000" w:rsidRPr="00000000" w14:paraId="0000000E">
      <w:pPr>
        <w:pBdr>
          <w:top w:color="000000" w:space="0" w:sz="0" w:val="none"/>
          <w:left w:color="000000" w:space="0" w:sz="0" w:val="none"/>
          <w:bottom w:color="000000" w:space="0" w:sz="0" w:val="none"/>
          <w:right w:color="000000" w:space="0" w:sz="0" w:val="none"/>
          <w:between w:color="000000" w:space="0" w:sz="0" w:val="none"/>
        </w:pBdr>
        <w:shd w:fill="ffffff" w:val="clear"/>
        <w:spacing w:after="280" w:before="280" w:line="240" w:lineRule="auto"/>
        <w:ind w:left="0" w:firstLine="0"/>
        <w:rPr>
          <w:rFonts w:ascii="Calibri" w:cs="Calibri" w:eastAsia="Calibri" w:hAnsi="Calibri"/>
          <w:color w:val="000000"/>
          <w:vertAlign w:val="baseline"/>
        </w:rPr>
      </w:pPr>
      <w:r w:rsidDel="00000000" w:rsidR="00000000" w:rsidRPr="00000000">
        <w:rPr>
          <w:rFonts w:ascii="Calibri" w:cs="Calibri" w:eastAsia="Calibri" w:hAnsi="Calibri"/>
          <w:color w:val="000000"/>
          <w:vertAlign w:val="baseline"/>
          <w:rtl w:val="0"/>
        </w:rPr>
        <w:t xml:space="preserve">Egzamin praktyczny oceniany jest w skali </w:t>
      </w:r>
      <w:r w:rsidDel="00000000" w:rsidR="00000000" w:rsidRPr="00000000">
        <w:rPr>
          <w:rFonts w:ascii="Calibri" w:cs="Calibri" w:eastAsia="Calibri" w:hAnsi="Calibri"/>
          <w:b w:val="1"/>
          <w:bCs w:val="1"/>
          <w:color w:val="000000"/>
          <w:vertAlign w:val="baseline"/>
          <w:rtl w:val="0"/>
        </w:rPr>
        <w:t xml:space="preserve">od 0 do 100 punktów</w:t>
      </w:r>
      <w:r w:rsidDel="00000000" w:rsidR="00000000" w:rsidRPr="00000000">
        <w:rPr>
          <w:rFonts w:ascii="Calibri" w:cs="Calibri" w:eastAsia="Calibri" w:hAnsi="Calibri"/>
          <w:color w:val="000000"/>
          <w:vertAlign w:val="baseline"/>
          <w:rtl w:val="0"/>
        </w:rPr>
        <w:t xml:space="preserve">. Uzyskanie poniżej 80 punktów jest równoznaczne z niezaliczeniem egzaminu praktycznego.  Lista osób zakwalifikowanych jest ogłaszana w systemie Internetowej Rejestracji Kandydatów (IRK). </w:t>
      </w:r>
    </w:p>
    <w:p w:rsidR="00000000" w:rsidDel="00000000" w:rsidP="00000000" w:rsidRDefault="00000000" w:rsidRPr="00000000" w14:paraId="0000000F">
      <w:pPr>
        <w:pBdr>
          <w:top w:color="000000" w:space="0" w:sz="0" w:val="none"/>
          <w:left w:color="000000" w:space="0" w:sz="0" w:val="none"/>
          <w:bottom w:color="000000" w:space="0" w:sz="0" w:val="none"/>
          <w:right w:color="000000" w:space="0" w:sz="0" w:val="none"/>
          <w:between w:color="000000" w:space="0" w:sz="0" w:val="none"/>
        </w:pBdr>
        <w:shd w:fill="ffffff" w:val="clear"/>
        <w:spacing w:after="280" w:before="280" w:line="240" w:lineRule="auto"/>
        <w:ind w:left="0" w:firstLine="0"/>
        <w:rPr>
          <w:rFonts w:ascii="Calibri" w:cs="Calibri" w:eastAsia="Calibri" w:hAnsi="Calibri"/>
          <w:b w:val="1"/>
          <w:bCs w:val="1"/>
          <w:color w:val="000000"/>
          <w:vertAlign w:val="baseline"/>
        </w:rPr>
      </w:pPr>
      <w:r w:rsidDel="00000000" w:rsidR="00000000" w:rsidRPr="00000000">
        <w:rPr>
          <w:rFonts w:ascii="Calibri" w:cs="Calibri" w:eastAsia="Calibri" w:hAnsi="Calibri"/>
          <w:b w:val="1"/>
          <w:bCs w:val="1"/>
          <w:color w:val="000000"/>
          <w:vertAlign w:val="baseline"/>
          <w:rtl w:val="0"/>
        </w:rPr>
        <w:t xml:space="preserve">Co zabrać ze sobą na egzamin?</w:t>
      </w:r>
    </w:p>
    <w:p w:rsidR="00000000" w:rsidDel="00000000" w:rsidP="00000000" w:rsidRDefault="00000000" w:rsidRPr="00000000" w14:paraId="00000010">
      <w:pPr>
        <w:pBdr>
          <w:top w:color="000000" w:space="0" w:sz="0" w:val="none"/>
          <w:left w:color="000000" w:space="0" w:sz="0" w:val="none"/>
          <w:bottom w:color="000000" w:space="0" w:sz="0" w:val="none"/>
          <w:right w:color="000000" w:space="0" w:sz="0" w:val="none"/>
          <w:between w:color="000000" w:space="0" w:sz="0" w:val="none"/>
        </w:pBdr>
        <w:shd w:fill="ffffff" w:val="clear"/>
        <w:spacing w:after="280" w:before="280" w:line="240" w:lineRule="auto"/>
        <w:ind w:left="0" w:firstLine="0"/>
        <w:rPr/>
      </w:pPr>
      <w:r w:rsidDel="00000000" w:rsidR="00000000" w:rsidRPr="00000000">
        <w:rPr>
          <w:rFonts w:ascii="Calibri" w:cs="Calibri" w:eastAsia="Calibri" w:hAnsi="Calibri"/>
          <w:color w:val="000000"/>
          <w:vertAlign w:val="baseline"/>
          <w:rtl w:val="0"/>
        </w:rPr>
        <w:t xml:space="preserve">Na egzamin z rysunku uczelnia zapewnia biały papier, a na egzamin z kompozycji przestrzennej zapewn</w:t>
      </w:r>
      <w:r w:rsidDel="00000000" w:rsidR="00000000" w:rsidRPr="00000000">
        <w:rPr>
          <w:rtl w:val="0"/>
        </w:rPr>
        <w:t xml:space="preserve">iony będzie</w:t>
      </w:r>
      <w:r w:rsidDel="00000000" w:rsidR="00000000" w:rsidRPr="00000000">
        <w:rPr>
          <w:rFonts w:ascii="Calibri" w:cs="Calibri" w:eastAsia="Calibri" w:hAnsi="Calibri"/>
          <w:color w:val="000000"/>
          <w:vertAlign w:val="baseline"/>
          <w:rtl w:val="0"/>
        </w:rPr>
        <w:t xml:space="preserve"> dostęp do gliny modelarskiej </w:t>
      </w:r>
      <w:r w:rsidDel="00000000" w:rsidR="00000000" w:rsidRPr="00000000">
        <w:rPr>
          <w:rtl w:val="0"/>
        </w:rPr>
        <w:t xml:space="preserve">lub</w:t>
      </w:r>
      <w:r w:rsidDel="00000000" w:rsidR="00000000" w:rsidRPr="00000000">
        <w:rPr>
          <w:rFonts w:ascii="Calibri" w:cs="Calibri" w:eastAsia="Calibri" w:hAnsi="Calibri"/>
          <w:color w:val="000000"/>
          <w:vertAlign w:val="baseline"/>
          <w:rtl w:val="0"/>
        </w:rPr>
        <w:t xml:space="preserve"> papieru. Na egzaminie należy okazać dowód osobisty. Należy zabrać ze sobą: ołówki</w:t>
      </w:r>
      <w:r w:rsidDel="00000000" w:rsidR="00000000" w:rsidRPr="00000000">
        <w:rPr>
          <w:rtl w:val="0"/>
        </w:rPr>
        <w:t xml:space="preserve">, gumkę do mazania</w:t>
      </w:r>
      <w:r w:rsidDel="00000000" w:rsidR="00000000" w:rsidRPr="00000000">
        <w:rPr>
          <w:rFonts w:ascii="Calibri" w:cs="Calibri" w:eastAsia="Calibri" w:hAnsi="Calibri"/>
          <w:color w:val="000000"/>
          <w:vertAlign w:val="baseline"/>
          <w:rtl w:val="0"/>
        </w:rPr>
        <w:t xml:space="preserve">, ewentualnie inne narzędzi</w:t>
      </w:r>
      <w:r w:rsidDel="00000000" w:rsidR="00000000" w:rsidRPr="00000000">
        <w:rPr>
          <w:rtl w:val="0"/>
        </w:rPr>
        <w:t xml:space="preserve">a</w:t>
      </w:r>
      <w:r w:rsidDel="00000000" w:rsidR="00000000" w:rsidRPr="00000000">
        <w:rPr>
          <w:rFonts w:ascii="Calibri" w:cs="Calibri" w:eastAsia="Calibri" w:hAnsi="Calibri"/>
          <w:color w:val="000000"/>
          <w:vertAlign w:val="baseline"/>
          <w:rtl w:val="0"/>
        </w:rPr>
        <w:t xml:space="preserve"> do rysowania.</w:t>
      </w:r>
      <w:r w:rsidDel="00000000" w:rsidR="00000000" w:rsidRPr="00000000">
        <w:rPr>
          <w:rtl w:val="0"/>
        </w:rPr>
      </w:r>
    </w:p>
    <w:p w:rsidR="00000000" w:rsidDel="00000000" w:rsidP="00000000" w:rsidRDefault="00000000" w:rsidRPr="00000000" w14:paraId="00000011">
      <w:pPr>
        <w:spacing w:after="0" w:line="240" w:lineRule="auto"/>
        <w:ind w:left="0" w:right="544" w:hanging="2"/>
        <w:rPr/>
      </w:pPr>
      <w:r w:rsidDel="00000000" w:rsidR="00000000" w:rsidRPr="00000000">
        <w:rPr>
          <w:b w:val="1"/>
          <w:bCs w:val="1"/>
          <w:rtl w:val="0"/>
        </w:rPr>
        <w:t xml:space="preserve">1. Test z </w:t>
      </w:r>
      <w:r w:rsidDel="00000000" w:rsidR="00000000" w:rsidRPr="00000000">
        <w:rPr>
          <w:b w:val="1"/>
          <w:bCs w:val="1"/>
          <w:highlight w:val="white"/>
          <w:rtl w:val="0"/>
        </w:rPr>
        <w:t xml:space="preserve">predyspozycji projektowych</w:t>
      </w:r>
      <w:r w:rsidDel="00000000" w:rsidR="00000000" w:rsidRPr="00000000">
        <w:rPr>
          <w:b w:val="1"/>
          <w:bCs w:val="1"/>
          <w:rtl w:val="0"/>
        </w:rPr>
        <w:t xml:space="preserve"> </w:t>
      </w:r>
      <w:r w:rsidDel="00000000" w:rsidR="00000000" w:rsidRPr="00000000">
        <w:rPr>
          <w:rtl w:val="0"/>
        </w:rPr>
        <w:t xml:space="preserve"> – 1,5 godz.</w:t>
      </w:r>
    </w:p>
    <w:p w:rsidR="00000000" w:rsidDel="00000000" w:rsidP="00000000" w:rsidRDefault="00000000" w:rsidRPr="00000000" w14:paraId="00000012">
      <w:pPr>
        <w:spacing w:after="0" w:line="240" w:lineRule="auto"/>
        <w:ind w:left="0" w:right="5" w:hanging="2"/>
        <w:rPr/>
      </w:pPr>
      <w:r w:rsidDel="00000000" w:rsidR="00000000" w:rsidRPr="00000000">
        <w:rPr>
          <w:highlight w:val="white"/>
          <w:rtl w:val="0"/>
        </w:rPr>
        <w:t xml:space="preserve">Zadaniem kandydata będzie wykonanie kilku ćwiczeń rysunkowych mających na celu sprawdzenie wyobraźni przestrzennej i kreatywności. Będą to zadania z użyciem prostych modułowych brył przedstawionych w perspektywie lub aksonometrii oraz krótkie ćwiczenia projektowe. Test jest sprawdzianem predyspozycji do zawodu architekta wnętrz.</w:t>
      </w:r>
      <w:r w:rsidDel="00000000" w:rsidR="00000000" w:rsidRPr="00000000">
        <w:rPr>
          <w:rtl w:val="0"/>
        </w:rPr>
      </w:r>
    </w:p>
    <w:p w:rsidR="00000000" w:rsidDel="00000000" w:rsidP="00000000" w:rsidRDefault="00000000" w:rsidRPr="00000000" w14:paraId="00000013">
      <w:pPr>
        <w:spacing w:after="0" w:line="240" w:lineRule="auto"/>
        <w:ind w:left="0" w:right="544" w:hanging="2"/>
        <w:rPr/>
      </w:pPr>
      <w:r w:rsidDel="00000000" w:rsidR="00000000" w:rsidRPr="00000000">
        <w:rPr>
          <w:rtl w:val="0"/>
        </w:rPr>
      </w:r>
    </w:p>
    <w:p w:rsidR="00000000" w:rsidDel="00000000" w:rsidP="00000000" w:rsidRDefault="00000000" w:rsidRPr="00000000" w14:paraId="00000014">
      <w:pPr>
        <w:spacing w:after="0" w:line="240" w:lineRule="auto"/>
        <w:ind w:left="0" w:right="5" w:hanging="2"/>
        <w:rPr/>
      </w:pPr>
      <w:r w:rsidDel="00000000" w:rsidR="00000000" w:rsidRPr="00000000">
        <w:rPr>
          <w:b w:val="1"/>
          <w:bCs w:val="1"/>
          <w:rtl w:val="0"/>
        </w:rPr>
        <w:t xml:space="preserve">2. Rysunek</w:t>
      </w:r>
      <w:r w:rsidDel="00000000" w:rsidR="00000000" w:rsidRPr="00000000">
        <w:rPr>
          <w:rtl w:val="0"/>
        </w:rPr>
        <w:t xml:space="preserve"> – 1,5 godz. </w:t>
        <w:br w:type="textWrapping"/>
        <w:t xml:space="preserve">Zadaniem kandydata będzie wykonanie szkiców rysunkowych martwej natury.  Ilość prac i technika ich wykonania jest dowolna. Oczekujemy rysunku konstrukcyjnego odwzorowującego prawidłowe proporcje oraz oddającego przestrzenny charakter kompozycji. Nie należy jednak zapominać o zaprezentowaniu własnej wrażliwości i temperamentu artystycznego, co odnosi się do wszystkich części egzaminu.</w:t>
      </w:r>
    </w:p>
    <w:p w:rsidR="00000000" w:rsidDel="00000000" w:rsidP="00000000" w:rsidRDefault="00000000" w:rsidRPr="00000000" w14:paraId="00000015">
      <w:pPr>
        <w:spacing w:after="0" w:line="240" w:lineRule="auto"/>
        <w:ind w:left="0" w:hanging="2"/>
        <w:rPr/>
      </w:pPr>
      <w:r w:rsidDel="00000000" w:rsidR="00000000" w:rsidRPr="00000000">
        <w:rPr>
          <w:rtl w:val="0"/>
        </w:rPr>
      </w:r>
    </w:p>
    <w:p w:rsidR="00000000" w:rsidDel="00000000" w:rsidP="00000000" w:rsidRDefault="00000000" w:rsidRPr="00000000" w14:paraId="00000016">
      <w:pPr>
        <w:spacing w:line="240" w:lineRule="auto"/>
        <w:ind w:left="0" w:hanging="2"/>
        <w:rPr>
          <w:sz w:val="24"/>
          <w:szCs w:val="24"/>
        </w:rPr>
      </w:pPr>
      <w:r w:rsidDel="00000000" w:rsidR="00000000" w:rsidRPr="00000000">
        <w:rPr>
          <w:b w:val="1"/>
          <w:bCs w:val="1"/>
          <w:rtl w:val="0"/>
        </w:rPr>
        <w:t xml:space="preserve">3. Kompozycja przestrzenna</w:t>
      </w:r>
      <w:r w:rsidDel="00000000" w:rsidR="00000000" w:rsidRPr="00000000">
        <w:rPr>
          <w:rtl w:val="0"/>
        </w:rPr>
        <w:t xml:space="preserve"> – 2 godz. </w:t>
        <w:br w:type="textWrapping"/>
        <w:t xml:space="preserve">Zadaniem kandydata będzie wykonanie układu brył niewielkich rozmiarów, który odnosić się będzie do zadanego tematu. Należy wykazać się wrażliwością i twórczym myśleniem w</w:t>
      </w:r>
      <w:r w:rsidDel="00000000" w:rsidR="00000000" w:rsidRPr="00000000">
        <w:rPr>
          <w:sz w:val="24"/>
          <w:szCs w:val="24"/>
          <w:rtl w:val="0"/>
        </w:rPr>
        <w:t xml:space="preserve"> zakresie relacji przestrzennych, wielkości brył, ich porządkowania i harmonii układów kompozycyjnych w przestrzeni.</w:t>
      </w:r>
    </w:p>
    <w:p w:rsidR="00000000" w:rsidDel="00000000" w:rsidP="00000000" w:rsidRDefault="00000000" w:rsidRPr="00000000" w14:paraId="00000017">
      <w:pPr>
        <w:spacing w:line="240" w:lineRule="auto"/>
        <w:ind w:left="0" w:hanging="2"/>
        <w:rPr>
          <w:b w:val="1"/>
          <w:bCs w:val="1"/>
          <w:sz w:val="28"/>
          <w:szCs w:val="28"/>
          <w:u w:val="single"/>
        </w:rPr>
      </w:pPr>
      <w:r w:rsidDel="00000000" w:rsidR="00000000" w:rsidRPr="00000000">
        <w:rPr>
          <w:b w:val="1"/>
          <w:bCs w:val="1"/>
          <w:sz w:val="28"/>
          <w:szCs w:val="28"/>
          <w:u w:val="single"/>
          <w:rtl w:val="0"/>
        </w:rPr>
        <w:t xml:space="preserve">Konkurs świadectw</w:t>
      </w:r>
    </w:p>
    <w:p w:rsidR="00000000" w:rsidDel="00000000" w:rsidP="00000000" w:rsidRDefault="00000000" w:rsidRPr="00000000" w14:paraId="00000018">
      <w:pPr>
        <w:spacing w:line="240" w:lineRule="auto"/>
        <w:ind w:left="0" w:hanging="2"/>
        <w:rPr>
          <w:sz w:val="24"/>
          <w:szCs w:val="24"/>
        </w:rPr>
      </w:pPr>
      <w:r w:rsidDel="00000000" w:rsidR="00000000" w:rsidRPr="00000000">
        <w:rPr>
          <w:rFonts w:ascii="Calibri" w:cs="Calibri" w:eastAsia="Calibri" w:hAnsi="Calibri"/>
          <w:color w:val="000000"/>
          <w:highlight w:val="white"/>
          <w:rtl w:val="0"/>
        </w:rPr>
        <w:t xml:space="preserve">O przyjęcie mogą ubiegać się kandydaci, którzy posiadają świadectwo dojrzałości lub równoważne, uprawniające do ubiegania się o przyjęcie na studia w uczelniach wyższych każdego typu zgodnie z przepisami w tym zakresie obowiązującymi w kraju uzyskania.</w:t>
      </w:r>
      <w:r w:rsidDel="00000000" w:rsidR="00000000" w:rsidRPr="00000000">
        <w:rPr>
          <w:rFonts w:ascii="Calibri" w:cs="Calibri" w:eastAsia="Calibri" w:hAnsi="Calibri"/>
          <w:color w:val="000000"/>
          <w:rtl w:val="0"/>
        </w:rPr>
        <w:br w:type="textWrapping"/>
      </w:r>
      <w:r w:rsidDel="00000000" w:rsidR="00000000" w:rsidRPr="00000000">
        <w:rPr>
          <w:rFonts w:ascii="Calibri" w:cs="Calibri" w:eastAsia="Calibri" w:hAnsi="Calibri"/>
          <w:color w:val="000000"/>
          <w:highlight w:val="white"/>
          <w:rtl w:val="0"/>
        </w:rPr>
        <w:t xml:space="preserve">W konkursie świadectw dojrzałości brane są pod uwagę – dla nowej matury przedmioty: historia sztuki albo historia albo język polski (część pisemna) albo język obcy nowożytny (część pisemna), dla starej matury przedmioty: historia sztuki albo historia albo język polski albo język obcy nowożytny. W postępowaniu kwalifikacyjnym uwzględniany jest najkorzystniejszy dla kandydata przedmiot – ten, z którego wynik po przemnożeniu przez odpowiedni przelicznik daje najwyższą wartość.</w:t>
      </w:r>
      <w:r w:rsidDel="00000000" w:rsidR="00000000" w:rsidRPr="00000000">
        <w:rPr>
          <w:rtl w:val="0"/>
        </w:rPr>
      </w:r>
    </w:p>
    <w:p w:rsidR="00000000" w:rsidDel="00000000" w:rsidP="00000000" w:rsidRDefault="00000000" w:rsidRPr="00000000" w14:paraId="00000019">
      <w:pPr>
        <w:tabs>
          <w:tab w:val="left" w:leader="none" w:pos="426"/>
        </w:tabs>
        <w:spacing w:after="0" w:line="240" w:lineRule="auto"/>
        <w:ind w:left="0" w:right="527" w:hanging="2"/>
        <w:jc w:val="both"/>
        <w:rPr>
          <w:b w:val="1"/>
          <w:bCs w:val="1"/>
          <w:u w:val="single"/>
        </w:rPr>
      </w:pPr>
      <w:r w:rsidDel="00000000" w:rsidR="00000000" w:rsidRPr="00000000">
        <w:rPr>
          <w:u w:val="single"/>
          <w:rtl w:val="0"/>
        </w:rPr>
        <w:t xml:space="preserve">   </w:t>
      </w:r>
      <w:r w:rsidDel="00000000" w:rsidR="00000000" w:rsidRPr="00000000">
        <w:rPr>
          <w:b w:val="1"/>
          <w:bCs w:val="1"/>
          <w:u w:val="single"/>
          <w:rtl w:val="0"/>
        </w:rPr>
        <w:t xml:space="preserve">Zasady kwalifikacji dla kandydatów z nową maturą</w:t>
      </w:r>
    </w:p>
    <w:p w:rsidR="00000000" w:rsidDel="00000000" w:rsidP="00000000" w:rsidRDefault="00000000" w:rsidRPr="00000000" w14:paraId="0000001A">
      <w:pPr>
        <w:spacing w:after="0" w:line="240" w:lineRule="auto"/>
        <w:ind w:left="0" w:hanging="2"/>
        <w:jc w:val="both"/>
        <w:rPr/>
      </w:pPr>
      <w:r w:rsidDel="00000000" w:rsidR="00000000" w:rsidRPr="00000000">
        <w:rPr>
          <w:rtl w:val="0"/>
        </w:rPr>
        <w:t xml:space="preserve">        - egzamin praktyczny </w:t>
      </w:r>
    </w:p>
    <w:p w:rsidR="00000000" w:rsidDel="00000000" w:rsidP="00000000" w:rsidRDefault="00000000" w:rsidRPr="00000000" w14:paraId="0000001B">
      <w:pPr>
        <w:spacing w:after="0" w:line="240" w:lineRule="auto"/>
        <w:ind w:left="0" w:hanging="2"/>
        <w:jc w:val="both"/>
        <w:rPr/>
      </w:pPr>
      <w:r w:rsidDel="00000000" w:rsidR="00000000" w:rsidRPr="00000000">
        <w:rPr>
          <w:rtl w:val="0"/>
        </w:rPr>
        <w:t xml:space="preserve">        - konkurs świadectw dojrzałości</w:t>
      </w:r>
    </w:p>
    <w:tbl>
      <w:tblPr>
        <w:tblStyle w:val="Table1"/>
        <w:tblpPr w:leftFromText="141" w:rightFromText="141" w:topFromText="0" w:bottomFromText="0" w:vertAnchor="text" w:horzAnchor="text" w:tblpX="134" w:tblpY="0"/>
        <w:tblW w:w="94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65"/>
        <w:gridCol w:w="5100"/>
        <w:gridCol w:w="2205"/>
        <w:gridCol w:w="1425"/>
        <w:tblGridChange w:id="0">
          <w:tblGrid>
            <w:gridCol w:w="765"/>
            <w:gridCol w:w="5100"/>
            <w:gridCol w:w="2205"/>
            <w:gridCol w:w="1425"/>
          </w:tblGrid>
        </w:tblGridChange>
      </w:tblGrid>
      <w:tr>
        <w:trPr>
          <w:cantSplit w:val="0"/>
          <w:trHeight w:val="423" w:hRule="atLeast"/>
          <w:tblHeader w:val="1"/>
        </w:trPr>
        <w:tc>
          <w:tcPr>
            <w:vAlign w:val="center"/>
          </w:tcPr>
          <w:p w:rsidR="00000000" w:rsidDel="00000000" w:rsidP="00000000" w:rsidRDefault="00000000" w:rsidRPr="00000000" w14:paraId="0000001C">
            <w:pPr>
              <w:pBdr>
                <w:top w:color="000000" w:space="0" w:sz="0" w:val="none"/>
                <w:left w:color="000000" w:space="0" w:sz="0" w:val="none"/>
                <w:bottom w:color="000000" w:space="0" w:sz="0" w:val="none"/>
                <w:right w:color="000000" w:space="0" w:sz="0" w:val="none"/>
                <w:between w:color="000000" w:space="0" w:sz="0" w:val="none"/>
              </w:pBdr>
              <w:ind w:left="0" w:hanging="2"/>
              <w:jc w:val="center"/>
              <w:rPr/>
            </w:pPr>
            <w:r w:rsidDel="00000000" w:rsidR="00000000" w:rsidRPr="00000000">
              <w:rPr>
                <w:b w:val="1"/>
                <w:bCs w:val="1"/>
                <w:rtl w:val="0"/>
              </w:rPr>
              <w:t xml:space="preserve">Lp.</w:t>
            </w:r>
            <w:r w:rsidDel="00000000" w:rsidR="00000000" w:rsidRPr="00000000">
              <w:rPr>
                <w:rtl w:val="0"/>
              </w:rPr>
            </w:r>
          </w:p>
        </w:tc>
        <w:tc>
          <w:tcPr>
            <w:vAlign w:val="center"/>
          </w:tcPr>
          <w:p w:rsidR="00000000" w:rsidDel="00000000" w:rsidP="00000000" w:rsidRDefault="00000000" w:rsidRPr="00000000" w14:paraId="0000001D">
            <w:pPr>
              <w:pBdr>
                <w:top w:color="000000" w:space="0" w:sz="0" w:val="none"/>
                <w:left w:color="000000" w:space="0" w:sz="0" w:val="none"/>
                <w:bottom w:color="000000" w:space="0" w:sz="0" w:val="none"/>
                <w:right w:color="000000" w:space="0" w:sz="0" w:val="none"/>
                <w:between w:color="000000" w:space="0" w:sz="0" w:val="none"/>
              </w:pBdr>
              <w:ind w:left="0" w:hanging="2"/>
              <w:rPr/>
            </w:pPr>
            <w:r w:rsidDel="00000000" w:rsidR="00000000" w:rsidRPr="00000000">
              <w:rPr>
                <w:b w:val="1"/>
                <w:bCs w:val="1"/>
                <w:rtl w:val="0"/>
              </w:rPr>
              <w:t xml:space="preserve">Jednostka kwalifikacyjna</w:t>
            </w:r>
            <w:r w:rsidDel="00000000" w:rsidR="00000000" w:rsidRPr="00000000">
              <w:rPr>
                <w:rtl w:val="0"/>
              </w:rPr>
            </w:r>
          </w:p>
        </w:tc>
        <w:tc>
          <w:tcPr>
            <w:vAlign w:val="center"/>
          </w:tcPr>
          <w:p w:rsidR="00000000" w:rsidDel="00000000" w:rsidP="00000000" w:rsidRDefault="00000000" w:rsidRPr="00000000" w14:paraId="0000001E">
            <w:pPr>
              <w:pBdr>
                <w:top w:color="000000" w:space="0" w:sz="0" w:val="none"/>
                <w:left w:color="000000" w:space="0" w:sz="0" w:val="none"/>
                <w:bottom w:color="000000" w:space="0" w:sz="0" w:val="none"/>
                <w:right w:color="000000" w:space="0" w:sz="0" w:val="none"/>
                <w:between w:color="000000" w:space="0" w:sz="0" w:val="none"/>
              </w:pBdr>
              <w:ind w:left="0" w:hanging="2"/>
              <w:rPr/>
            </w:pPr>
            <w:r w:rsidDel="00000000" w:rsidR="00000000" w:rsidRPr="00000000">
              <w:rPr>
                <w:b w:val="1"/>
                <w:bCs w:val="1"/>
                <w:rtl w:val="0"/>
              </w:rPr>
              <w:t xml:space="preserve">Min. pkt./poziom</w:t>
            </w:r>
            <w:r w:rsidDel="00000000" w:rsidR="00000000" w:rsidRPr="00000000">
              <w:rPr>
                <w:rtl w:val="0"/>
              </w:rPr>
            </w:r>
          </w:p>
        </w:tc>
        <w:tc>
          <w:tcPr>
            <w:vAlign w:val="center"/>
          </w:tcPr>
          <w:p w:rsidR="00000000" w:rsidDel="00000000" w:rsidP="00000000" w:rsidRDefault="00000000" w:rsidRPr="00000000" w14:paraId="0000001F">
            <w:pPr>
              <w:pBdr>
                <w:top w:color="000000" w:space="0" w:sz="0" w:val="none"/>
                <w:left w:color="000000" w:space="0" w:sz="0" w:val="none"/>
                <w:bottom w:color="000000" w:space="0" w:sz="0" w:val="none"/>
                <w:right w:color="000000" w:space="0" w:sz="0" w:val="none"/>
                <w:between w:color="000000" w:space="0" w:sz="0" w:val="none"/>
              </w:pBdr>
              <w:ind w:left="0" w:hanging="2"/>
              <w:rPr/>
            </w:pPr>
            <w:r w:rsidDel="00000000" w:rsidR="00000000" w:rsidRPr="00000000">
              <w:rPr>
                <w:b w:val="1"/>
                <w:bCs w:val="1"/>
                <w:rtl w:val="0"/>
              </w:rPr>
              <w:t xml:space="preserve">Przelicznik</w:t>
            </w:r>
            <w:r w:rsidDel="00000000" w:rsidR="00000000" w:rsidRPr="00000000">
              <w:rPr>
                <w:rtl w:val="0"/>
              </w:rPr>
            </w:r>
          </w:p>
        </w:tc>
      </w:tr>
      <w:tr>
        <w:trPr>
          <w:cantSplit w:val="0"/>
          <w:trHeight w:val="624" w:hRule="atLeast"/>
          <w:tblHeader w:val="1"/>
        </w:trPr>
        <w:tc>
          <w:tcPr>
            <w:vAlign w:val="center"/>
          </w:tcPr>
          <w:p w:rsidR="00000000" w:rsidDel="00000000" w:rsidP="00000000" w:rsidRDefault="00000000" w:rsidRPr="00000000" w14:paraId="00000020">
            <w:pPr>
              <w:pBdr>
                <w:top w:color="000000" w:space="0" w:sz="0" w:val="none"/>
                <w:left w:color="000000" w:space="0" w:sz="0" w:val="none"/>
                <w:bottom w:color="000000" w:space="0" w:sz="0" w:val="none"/>
                <w:right w:color="000000" w:space="0" w:sz="0" w:val="none"/>
                <w:between w:color="000000" w:space="0" w:sz="0" w:val="none"/>
              </w:pBdr>
              <w:ind w:left="0" w:hanging="2"/>
              <w:jc w:val="center"/>
              <w:rPr/>
            </w:pPr>
            <w:r w:rsidDel="00000000" w:rsidR="00000000" w:rsidRPr="00000000">
              <w:rPr>
                <w:rtl w:val="0"/>
              </w:rPr>
              <w:t xml:space="preserve">1.</w:t>
            </w:r>
          </w:p>
        </w:tc>
        <w:tc>
          <w:tcPr>
            <w:vAlign w:val="center"/>
          </w:tcPr>
          <w:p w:rsidR="00000000" w:rsidDel="00000000" w:rsidP="00000000" w:rsidRDefault="00000000" w:rsidRPr="00000000" w14:paraId="00000021">
            <w:pPr>
              <w:spacing w:line="240" w:lineRule="auto"/>
              <w:ind w:left="0" w:hanging="2"/>
              <w:rPr/>
            </w:pPr>
            <w:r w:rsidDel="00000000" w:rsidR="00000000" w:rsidRPr="00000000">
              <w:rPr>
                <w:rtl w:val="0"/>
              </w:rPr>
              <w:t xml:space="preserve">Egzamin praktyczny:</w:t>
              <w:br w:type="textWrapping"/>
              <w:t xml:space="preserve">Test z predyspozycji projektowych, </w:t>
              <w:br w:type="textWrapping"/>
              <w:t xml:space="preserve">Rysunek, Kompozycja przestrzenna</w:t>
            </w:r>
          </w:p>
        </w:tc>
        <w:tc>
          <w:tcPr>
            <w:vAlign w:val="center"/>
          </w:tcPr>
          <w:p w:rsidR="00000000" w:rsidDel="00000000" w:rsidP="00000000" w:rsidRDefault="00000000" w:rsidRPr="00000000" w14:paraId="00000022">
            <w:pPr>
              <w:pBdr>
                <w:top w:color="000000" w:space="0" w:sz="0" w:val="none"/>
                <w:left w:color="000000" w:space="0" w:sz="0" w:val="none"/>
                <w:bottom w:color="000000" w:space="0" w:sz="0" w:val="none"/>
                <w:right w:color="000000" w:space="0" w:sz="0" w:val="none"/>
                <w:between w:color="000000" w:space="0" w:sz="0" w:val="none"/>
              </w:pBdr>
              <w:ind w:left="0" w:hanging="2"/>
              <w:jc w:val="center"/>
              <w:rPr/>
            </w:pPr>
            <w:r w:rsidDel="00000000" w:rsidR="00000000" w:rsidRPr="00000000">
              <w:rPr>
                <w:rtl w:val="0"/>
              </w:rPr>
              <w:t xml:space="preserve">60</w:t>
            </w:r>
          </w:p>
        </w:tc>
        <w:tc>
          <w:tcPr>
            <w:vAlign w:val="center"/>
          </w:tcPr>
          <w:p w:rsidR="00000000" w:rsidDel="00000000" w:rsidP="00000000" w:rsidRDefault="00000000" w:rsidRPr="00000000" w14:paraId="00000023">
            <w:pPr>
              <w:pBdr>
                <w:top w:color="000000" w:space="0" w:sz="0" w:val="none"/>
                <w:left w:color="000000" w:space="0" w:sz="0" w:val="none"/>
                <w:bottom w:color="000000" w:space="0" w:sz="0" w:val="none"/>
                <w:right w:color="000000" w:space="0" w:sz="0" w:val="none"/>
                <w:between w:color="000000" w:space="0" w:sz="0" w:val="none"/>
              </w:pBdr>
              <w:ind w:left="0" w:hanging="2"/>
              <w:jc w:val="center"/>
              <w:rPr/>
            </w:pPr>
            <w:r w:rsidDel="00000000" w:rsidR="00000000" w:rsidRPr="00000000">
              <w:rPr>
                <w:rtl w:val="0"/>
              </w:rPr>
              <w:t xml:space="preserve">pe = 0,70</w:t>
            </w:r>
          </w:p>
        </w:tc>
      </w:tr>
      <w:tr>
        <w:trPr>
          <w:cantSplit w:val="0"/>
          <w:trHeight w:val="750" w:hRule="atLeast"/>
          <w:tblHeader w:val="0"/>
        </w:trPr>
        <w:tc>
          <w:tcPr>
            <w:vAlign w:val="center"/>
          </w:tcPr>
          <w:p w:rsidR="00000000" w:rsidDel="00000000" w:rsidP="00000000" w:rsidRDefault="00000000" w:rsidRPr="00000000" w14:paraId="00000024">
            <w:pPr>
              <w:pBdr>
                <w:top w:color="000000" w:space="0" w:sz="0" w:val="none"/>
                <w:left w:color="000000" w:space="0" w:sz="0" w:val="none"/>
                <w:bottom w:color="000000" w:space="0" w:sz="0" w:val="none"/>
                <w:right w:color="000000" w:space="0" w:sz="0" w:val="none"/>
                <w:between w:color="000000" w:space="0" w:sz="0" w:val="none"/>
              </w:pBdr>
              <w:ind w:left="0" w:hanging="2"/>
              <w:jc w:val="center"/>
              <w:rPr/>
            </w:pPr>
            <w:r w:rsidDel="00000000" w:rsidR="00000000" w:rsidRPr="00000000">
              <w:rPr>
                <w:rtl w:val="0"/>
              </w:rPr>
              <w:t xml:space="preserve">2*</w:t>
            </w:r>
          </w:p>
        </w:tc>
        <w:tc>
          <w:tcPr>
            <w:vAlign w:val="center"/>
          </w:tcPr>
          <w:p w:rsidR="00000000" w:rsidDel="00000000" w:rsidP="00000000" w:rsidRDefault="00000000" w:rsidRPr="00000000" w14:paraId="00000025">
            <w:pPr>
              <w:pBdr>
                <w:top w:color="000000" w:space="0" w:sz="0" w:val="none"/>
                <w:left w:color="000000" w:space="0" w:sz="0" w:val="none"/>
                <w:bottom w:color="000000" w:space="0" w:sz="0" w:val="none"/>
                <w:right w:color="000000" w:space="0" w:sz="0" w:val="none"/>
                <w:between w:color="000000" w:space="0" w:sz="0" w:val="none"/>
              </w:pBdr>
              <w:ind w:left="0" w:hanging="2"/>
              <w:rPr/>
            </w:pPr>
            <w:r w:rsidDel="00000000" w:rsidR="00000000" w:rsidRPr="00000000">
              <w:rPr>
                <w:rtl w:val="0"/>
              </w:rPr>
              <w:t xml:space="preserve">Konkurs świadectw dojrzałości:</w:t>
            </w:r>
          </w:p>
          <w:p w:rsidR="00000000" w:rsidDel="00000000" w:rsidP="00000000" w:rsidRDefault="00000000" w:rsidRPr="00000000" w14:paraId="00000026">
            <w:pPr>
              <w:pBdr>
                <w:top w:color="000000" w:space="0" w:sz="0" w:val="none"/>
                <w:left w:color="000000" w:space="0" w:sz="0" w:val="none"/>
                <w:bottom w:color="000000" w:space="0" w:sz="0" w:val="none"/>
                <w:right w:color="000000" w:space="0" w:sz="0" w:val="none"/>
                <w:between w:color="000000" w:space="0" w:sz="0" w:val="none"/>
              </w:pBdr>
              <w:ind w:left="0" w:hanging="2"/>
              <w:rPr/>
            </w:pPr>
            <w:r w:rsidDel="00000000" w:rsidR="00000000" w:rsidRPr="00000000">
              <w:rPr>
                <w:rtl w:val="0"/>
              </w:rPr>
              <w:t xml:space="preserve">historia sztuki albo historia albo język polski (część pisemna) albo język obcy nowożytny (część pisemna)</w:t>
            </w:r>
          </w:p>
        </w:tc>
        <w:tc>
          <w:tcPr>
            <w:vAlign w:val="center"/>
          </w:tcPr>
          <w:p w:rsidR="00000000" w:rsidDel="00000000" w:rsidP="00000000" w:rsidRDefault="00000000" w:rsidRPr="00000000" w14:paraId="00000027">
            <w:pPr>
              <w:pBdr>
                <w:top w:color="000000" w:space="0" w:sz="0" w:val="none"/>
                <w:left w:color="000000" w:space="0" w:sz="0" w:val="none"/>
                <w:bottom w:color="000000" w:space="0" w:sz="0" w:val="none"/>
                <w:right w:color="000000" w:space="0" w:sz="0" w:val="none"/>
                <w:between w:color="000000" w:space="0" w:sz="0" w:val="none"/>
              </w:pBdr>
              <w:ind w:left="0" w:hanging="2"/>
              <w:jc w:val="center"/>
              <w:rPr/>
            </w:pPr>
            <w:r w:rsidDel="00000000" w:rsidR="00000000" w:rsidRPr="00000000">
              <w:rPr>
                <w:rtl w:val="0"/>
              </w:rPr>
              <w:t xml:space="preserve">rozszerzony</w:t>
            </w:r>
          </w:p>
          <w:p w:rsidR="00000000" w:rsidDel="00000000" w:rsidP="00000000" w:rsidRDefault="00000000" w:rsidRPr="00000000" w14:paraId="00000028">
            <w:pPr>
              <w:pBdr>
                <w:top w:color="000000" w:space="0" w:sz="0" w:val="none"/>
                <w:left w:color="000000" w:space="0" w:sz="0" w:val="none"/>
                <w:bottom w:color="000000" w:space="0" w:sz="0" w:val="none"/>
                <w:right w:color="000000" w:space="0" w:sz="0" w:val="none"/>
                <w:between w:color="000000" w:space="0" w:sz="0" w:val="none"/>
              </w:pBdr>
              <w:ind w:left="0" w:hanging="2"/>
              <w:jc w:val="center"/>
              <w:rPr/>
            </w:pPr>
            <w:r w:rsidDel="00000000" w:rsidR="00000000" w:rsidRPr="00000000">
              <w:rPr>
                <w:rtl w:val="0"/>
              </w:rPr>
              <w:t xml:space="preserve">albo podstawowy</w:t>
            </w:r>
          </w:p>
        </w:tc>
        <w:tc>
          <w:tcPr>
            <w:vAlign w:val="center"/>
          </w:tcPr>
          <w:p w:rsidR="00000000" w:rsidDel="00000000" w:rsidP="00000000" w:rsidRDefault="00000000" w:rsidRPr="00000000" w14:paraId="00000029">
            <w:pPr>
              <w:ind w:left="0" w:hanging="2"/>
              <w:jc w:val="center"/>
              <w:rPr/>
            </w:pPr>
            <w:r w:rsidDel="00000000" w:rsidR="00000000" w:rsidRPr="00000000">
              <w:rPr>
                <w:rtl w:val="0"/>
              </w:rPr>
              <w:t xml:space="preserve">pp = 0,30</w:t>
            </w:r>
          </w:p>
          <w:p w:rsidR="00000000" w:rsidDel="00000000" w:rsidP="00000000" w:rsidRDefault="00000000" w:rsidRPr="00000000" w14:paraId="0000002A">
            <w:pPr>
              <w:pBdr>
                <w:top w:color="000000" w:space="0" w:sz="0" w:val="none"/>
                <w:left w:color="000000" w:space="0" w:sz="0" w:val="none"/>
                <w:bottom w:color="000000" w:space="0" w:sz="0" w:val="none"/>
                <w:right w:color="000000" w:space="0" w:sz="0" w:val="none"/>
                <w:between w:color="000000" w:space="0" w:sz="0" w:val="none"/>
              </w:pBdr>
              <w:ind w:left="0" w:hanging="2"/>
              <w:jc w:val="center"/>
              <w:rPr/>
            </w:pPr>
            <w:r w:rsidDel="00000000" w:rsidR="00000000" w:rsidRPr="00000000">
              <w:rPr>
                <w:rtl w:val="0"/>
              </w:rPr>
              <w:t xml:space="preserve">pp = 0,15</w:t>
            </w:r>
          </w:p>
        </w:tc>
      </w:tr>
    </w:tbl>
    <w:p w:rsidR="00000000" w:rsidDel="00000000" w:rsidP="00000000" w:rsidRDefault="00000000" w:rsidRPr="00000000" w14:paraId="0000002B">
      <w:pPr>
        <w:spacing w:after="0" w:line="240" w:lineRule="auto"/>
        <w:ind w:left="0" w:hanging="2"/>
        <w:rPr/>
      </w:pPr>
      <w:r w:rsidDel="00000000" w:rsidR="00000000" w:rsidRPr="00000000">
        <w:rPr>
          <w:rtl w:val="0"/>
        </w:rPr>
        <w:br w:type="textWrapping"/>
        <w:t xml:space="preserve">* Kandydat wskazuje jeden przedmiot, który ma być uwzględniony w procesie kwalifikacji.</w:t>
      </w:r>
    </w:p>
    <w:p w:rsidR="00000000" w:rsidDel="00000000" w:rsidP="00000000" w:rsidRDefault="00000000" w:rsidRPr="00000000" w14:paraId="0000002C">
      <w:pPr>
        <w:spacing w:after="0" w:line="240" w:lineRule="auto"/>
        <w:ind w:left="0" w:right="543" w:hanging="2"/>
        <w:rPr/>
      </w:pPr>
      <w:r w:rsidDel="00000000" w:rsidR="00000000" w:rsidRPr="00000000">
        <w:rPr>
          <w:rtl w:val="0"/>
        </w:rPr>
        <w:t xml:space="preserve">   Wynik postępowania kwalifikacyjnego (W) obliczany jest zgodnie ze wzorem:</w:t>
      </w:r>
    </w:p>
    <w:p w:rsidR="00000000" w:rsidDel="00000000" w:rsidP="00000000" w:rsidRDefault="00000000" w:rsidRPr="00000000" w14:paraId="0000002D">
      <w:pPr>
        <w:spacing w:after="0" w:line="240" w:lineRule="auto"/>
        <w:ind w:left="0" w:right="543" w:hanging="2"/>
        <w:rPr/>
      </w:pPr>
      <w:r w:rsidDel="00000000" w:rsidR="00000000" w:rsidRPr="00000000">
        <w:rPr>
          <w:rtl w:val="0"/>
        </w:rPr>
      </w:r>
    </w:p>
    <w:p w:rsidR="00000000" w:rsidDel="00000000" w:rsidP="00000000" w:rsidRDefault="00000000" w:rsidRPr="00000000" w14:paraId="0000002E">
      <w:pPr>
        <w:spacing w:after="0" w:line="240" w:lineRule="auto"/>
        <w:ind w:left="0" w:right="543" w:hanging="2"/>
        <w:jc w:val="center"/>
        <w:rPr/>
      </w:pPr>
      <w:r w:rsidDel="00000000" w:rsidR="00000000" w:rsidRPr="00000000">
        <w:rPr>
          <w:rtl w:val="0"/>
        </w:rPr>
        <w:t xml:space="preserve">W = peWe + ppWp,</w:t>
      </w:r>
    </w:p>
    <w:p w:rsidR="00000000" w:rsidDel="00000000" w:rsidP="00000000" w:rsidRDefault="00000000" w:rsidRPr="00000000" w14:paraId="0000002F">
      <w:pPr>
        <w:spacing w:after="0" w:line="240" w:lineRule="auto"/>
        <w:ind w:left="0" w:right="543" w:hanging="2"/>
        <w:rPr/>
      </w:pPr>
      <w:r w:rsidDel="00000000" w:rsidR="00000000" w:rsidRPr="00000000">
        <w:rPr>
          <w:rtl w:val="0"/>
        </w:rPr>
        <w:t xml:space="preserve">       gdzie:</w:t>
      </w:r>
    </w:p>
    <w:p w:rsidR="00000000" w:rsidDel="00000000" w:rsidP="00000000" w:rsidRDefault="00000000" w:rsidRPr="00000000" w14:paraId="00000030">
      <w:pPr>
        <w:spacing w:after="0" w:line="240" w:lineRule="auto"/>
        <w:ind w:left="0" w:right="-136" w:hanging="2"/>
        <w:jc w:val="both"/>
        <w:rPr/>
      </w:pPr>
      <w:r w:rsidDel="00000000" w:rsidR="00000000" w:rsidRPr="00000000">
        <w:rPr>
          <w:rtl w:val="0"/>
        </w:rPr>
        <w:t xml:space="preserve">We – liczba punktów uzyskanych z egzaminu praktycznego, egzamin oceniany jest w skali 0-100 pkt.  Uzyskanie poniżej 60 punktów jest równoznaczne z niezdaniem egzaminu, </w:t>
      </w:r>
    </w:p>
    <w:p w:rsidR="00000000" w:rsidDel="00000000" w:rsidP="00000000" w:rsidRDefault="00000000" w:rsidRPr="00000000" w14:paraId="00000031">
      <w:pPr>
        <w:spacing w:after="0" w:line="240" w:lineRule="auto"/>
        <w:ind w:left="0" w:right="-136" w:hanging="2"/>
        <w:rPr/>
      </w:pPr>
      <w:r w:rsidDel="00000000" w:rsidR="00000000" w:rsidRPr="00000000">
        <w:rPr>
          <w:rtl w:val="0"/>
        </w:rPr>
        <w:t xml:space="preserve">Wp – liczba punktów odpowiadająca procentowemu wynikowi egzaminu maturalnego z przedmiotu, </w:t>
      </w:r>
    </w:p>
    <w:p w:rsidR="00000000" w:rsidDel="00000000" w:rsidP="00000000" w:rsidRDefault="00000000" w:rsidRPr="00000000" w14:paraId="00000032">
      <w:pPr>
        <w:spacing w:after="0" w:line="240" w:lineRule="auto"/>
        <w:ind w:left="0" w:right="544" w:hanging="2"/>
        <w:rPr/>
      </w:pPr>
      <w:r w:rsidDel="00000000" w:rsidR="00000000" w:rsidRPr="00000000">
        <w:rPr>
          <w:rtl w:val="0"/>
        </w:rPr>
        <w:t xml:space="preserve">pe - przelicznik dla egzaminu praktycznego,</w:t>
      </w:r>
    </w:p>
    <w:p w:rsidR="00000000" w:rsidDel="00000000" w:rsidP="00000000" w:rsidRDefault="00000000" w:rsidRPr="00000000" w14:paraId="00000033">
      <w:pPr>
        <w:spacing w:after="0" w:line="240" w:lineRule="auto"/>
        <w:ind w:left="0" w:right="544" w:hanging="2"/>
        <w:rPr/>
      </w:pPr>
      <w:r w:rsidDel="00000000" w:rsidR="00000000" w:rsidRPr="00000000">
        <w:rPr>
          <w:rtl w:val="0"/>
        </w:rPr>
        <w:t xml:space="preserve">pp - przelicznik dla poziomu z przedmiotu.</w:t>
      </w:r>
    </w:p>
    <w:p w:rsidR="00000000" w:rsidDel="00000000" w:rsidP="00000000" w:rsidRDefault="00000000" w:rsidRPr="00000000" w14:paraId="00000034">
      <w:pPr>
        <w:spacing w:after="0" w:line="240" w:lineRule="auto"/>
        <w:ind w:left="0" w:right="543" w:hanging="2"/>
        <w:rPr/>
      </w:pPr>
      <w:r w:rsidDel="00000000" w:rsidR="00000000" w:rsidRPr="00000000">
        <w:rPr>
          <w:rtl w:val="0"/>
        </w:rPr>
      </w:r>
    </w:p>
    <w:p w:rsidR="00000000" w:rsidDel="00000000" w:rsidP="00000000" w:rsidRDefault="00000000" w:rsidRPr="00000000" w14:paraId="00000035">
      <w:pPr>
        <w:spacing w:after="0" w:line="240" w:lineRule="auto"/>
        <w:ind w:left="0" w:hanging="2"/>
        <w:jc w:val="both"/>
        <w:rPr/>
      </w:pPr>
      <w:r w:rsidDel="00000000" w:rsidR="00000000" w:rsidRPr="00000000">
        <w:rPr>
          <w:rtl w:val="0"/>
        </w:rPr>
        <w:t xml:space="preserve">Jeżeli kandydat na świadectwie dojrzałości ma odnotowany wynik z przedmiotu zarówno na poziomie rozszerzonym jak i podstawowym, to w postępowaniu kwalifikacyjnym uwzględniany jest wynik z poziomu, który po przemnożeniu przez odpowiedni przelicznik daje wyższą wartość.</w:t>
      </w:r>
    </w:p>
    <w:p w:rsidR="00000000" w:rsidDel="00000000" w:rsidP="00000000" w:rsidRDefault="00000000" w:rsidRPr="00000000" w14:paraId="00000036">
      <w:pPr>
        <w:spacing w:after="0" w:line="240" w:lineRule="auto"/>
        <w:ind w:left="0" w:right="544" w:hanging="2"/>
        <w:rPr/>
      </w:pPr>
      <w:r w:rsidDel="00000000" w:rsidR="00000000" w:rsidRPr="00000000">
        <w:rPr>
          <w:rtl w:val="0"/>
        </w:rPr>
      </w:r>
    </w:p>
    <w:p w:rsidR="00000000" w:rsidDel="00000000" w:rsidP="00000000" w:rsidRDefault="00000000" w:rsidRPr="00000000" w14:paraId="00000037">
      <w:pPr>
        <w:spacing w:after="0" w:line="240" w:lineRule="auto"/>
        <w:ind w:left="0" w:right="543" w:hanging="2"/>
        <w:jc w:val="both"/>
        <w:rPr/>
      </w:pPr>
      <w:r w:rsidDel="00000000" w:rsidR="00000000" w:rsidRPr="00000000">
        <w:rPr>
          <w:rtl w:val="0"/>
        </w:rPr>
        <w:t xml:space="preserve">b)    zasady kwalifikacji dla kandydatów ze starą maturą</w:t>
      </w:r>
    </w:p>
    <w:p w:rsidR="00000000" w:rsidDel="00000000" w:rsidP="00000000" w:rsidRDefault="00000000" w:rsidRPr="00000000" w14:paraId="00000038">
      <w:pPr>
        <w:spacing w:after="0" w:line="240" w:lineRule="auto"/>
        <w:ind w:left="0" w:right="543" w:hanging="2"/>
        <w:jc w:val="both"/>
        <w:rPr/>
      </w:pPr>
      <w:r w:rsidDel="00000000" w:rsidR="00000000" w:rsidRPr="00000000">
        <w:rPr>
          <w:rtl w:val="0"/>
        </w:rPr>
        <w:t xml:space="preserve">         - egzamin praktyczny</w:t>
      </w:r>
    </w:p>
    <w:p w:rsidR="00000000" w:rsidDel="00000000" w:rsidP="00000000" w:rsidRDefault="00000000" w:rsidRPr="00000000" w14:paraId="00000039">
      <w:pPr>
        <w:spacing w:after="0" w:line="240" w:lineRule="auto"/>
        <w:ind w:left="0" w:right="544" w:hanging="2"/>
        <w:jc w:val="both"/>
        <w:rPr/>
      </w:pPr>
      <w:r w:rsidDel="00000000" w:rsidR="00000000" w:rsidRPr="00000000">
        <w:rPr>
          <w:rtl w:val="0"/>
        </w:rPr>
        <w:t xml:space="preserve">         - konkurs świadectw dojrzałości</w:t>
      </w:r>
    </w:p>
    <w:tbl>
      <w:tblPr>
        <w:tblStyle w:val="Table2"/>
        <w:tblpPr w:leftFromText="141" w:rightFromText="141" w:topFromText="0" w:bottomFromText="0" w:vertAnchor="text" w:horzAnchor="text" w:tblpX="155" w:tblpY="252"/>
        <w:tblW w:w="94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35"/>
        <w:gridCol w:w="5160"/>
        <w:gridCol w:w="2130"/>
        <w:gridCol w:w="1470"/>
        <w:tblGridChange w:id="0">
          <w:tblGrid>
            <w:gridCol w:w="735"/>
            <w:gridCol w:w="5160"/>
            <w:gridCol w:w="2130"/>
            <w:gridCol w:w="1470"/>
          </w:tblGrid>
        </w:tblGridChange>
      </w:tblGrid>
      <w:tr>
        <w:trPr>
          <w:cantSplit w:val="0"/>
          <w:trHeight w:val="423" w:hRule="atLeast"/>
          <w:tblHeader w:val="0"/>
        </w:trPr>
        <w:tc>
          <w:tcPr>
            <w:vAlign w:val="center"/>
          </w:tcPr>
          <w:p w:rsidR="00000000" w:rsidDel="00000000" w:rsidP="00000000" w:rsidRDefault="00000000" w:rsidRPr="00000000" w14:paraId="0000003A">
            <w:pPr>
              <w:pBdr>
                <w:top w:color="000000" w:space="0" w:sz="0" w:val="none"/>
                <w:left w:color="000000" w:space="0" w:sz="0" w:val="none"/>
                <w:bottom w:color="000000" w:space="0" w:sz="0" w:val="none"/>
                <w:right w:color="000000" w:space="0" w:sz="0" w:val="none"/>
                <w:between w:color="000000" w:space="0" w:sz="0" w:val="none"/>
              </w:pBdr>
              <w:spacing w:after="0" w:line="240" w:lineRule="auto"/>
              <w:ind w:left="0" w:hanging="2"/>
              <w:jc w:val="center"/>
              <w:rPr/>
            </w:pPr>
            <w:r w:rsidDel="00000000" w:rsidR="00000000" w:rsidRPr="00000000">
              <w:rPr>
                <w:b w:val="1"/>
                <w:bCs w:val="1"/>
                <w:rtl w:val="0"/>
              </w:rPr>
              <w:t xml:space="preserve">Lp.</w:t>
            </w:r>
            <w:r w:rsidDel="00000000" w:rsidR="00000000" w:rsidRPr="00000000">
              <w:rPr>
                <w:rtl w:val="0"/>
              </w:rPr>
            </w:r>
          </w:p>
        </w:tc>
        <w:tc>
          <w:tcPr>
            <w:vAlign w:val="center"/>
          </w:tcPr>
          <w:p w:rsidR="00000000" w:rsidDel="00000000" w:rsidP="00000000" w:rsidRDefault="00000000" w:rsidRPr="00000000" w14:paraId="0000003B">
            <w:pPr>
              <w:pBdr>
                <w:top w:color="000000" w:space="0" w:sz="0" w:val="none"/>
                <w:left w:color="000000" w:space="0" w:sz="0" w:val="none"/>
                <w:bottom w:color="000000" w:space="0" w:sz="0" w:val="none"/>
                <w:right w:color="000000" w:space="0" w:sz="0" w:val="none"/>
                <w:between w:color="000000" w:space="0" w:sz="0" w:val="none"/>
              </w:pBdr>
              <w:spacing w:after="0" w:line="240" w:lineRule="auto"/>
              <w:ind w:left="0" w:hanging="2"/>
              <w:rPr/>
            </w:pPr>
            <w:r w:rsidDel="00000000" w:rsidR="00000000" w:rsidRPr="00000000">
              <w:rPr>
                <w:b w:val="1"/>
                <w:bCs w:val="1"/>
                <w:rtl w:val="0"/>
              </w:rPr>
              <w:t xml:space="preserve">Jednostka kwalifikacyjna</w:t>
            </w:r>
            <w:r w:rsidDel="00000000" w:rsidR="00000000" w:rsidRPr="00000000">
              <w:rPr>
                <w:rtl w:val="0"/>
              </w:rPr>
            </w:r>
          </w:p>
        </w:tc>
        <w:tc>
          <w:tcPr>
            <w:vAlign w:val="center"/>
          </w:tcPr>
          <w:p w:rsidR="00000000" w:rsidDel="00000000" w:rsidP="00000000" w:rsidRDefault="00000000" w:rsidRPr="00000000" w14:paraId="0000003C">
            <w:pPr>
              <w:pBdr>
                <w:top w:color="000000" w:space="0" w:sz="0" w:val="none"/>
                <w:left w:color="000000" w:space="0" w:sz="0" w:val="none"/>
                <w:bottom w:color="000000" w:space="0" w:sz="0" w:val="none"/>
                <w:right w:color="000000" w:space="0" w:sz="0" w:val="none"/>
                <w:between w:color="000000" w:space="0" w:sz="0" w:val="none"/>
              </w:pBdr>
              <w:spacing w:after="0" w:line="240" w:lineRule="auto"/>
              <w:ind w:left="0" w:hanging="2"/>
              <w:rPr/>
            </w:pPr>
            <w:r w:rsidDel="00000000" w:rsidR="00000000" w:rsidRPr="00000000">
              <w:rPr>
                <w:b w:val="1"/>
                <w:bCs w:val="1"/>
                <w:rtl w:val="0"/>
              </w:rPr>
              <w:t xml:space="preserve">Min. pkt./poziom</w:t>
            </w:r>
            <w:r w:rsidDel="00000000" w:rsidR="00000000" w:rsidRPr="00000000">
              <w:rPr>
                <w:rtl w:val="0"/>
              </w:rPr>
            </w:r>
          </w:p>
        </w:tc>
        <w:tc>
          <w:tcPr>
            <w:vAlign w:val="center"/>
          </w:tcPr>
          <w:p w:rsidR="00000000" w:rsidDel="00000000" w:rsidP="00000000" w:rsidRDefault="00000000" w:rsidRPr="00000000" w14:paraId="0000003D">
            <w:pPr>
              <w:pBdr>
                <w:top w:color="000000" w:space="0" w:sz="0" w:val="none"/>
                <w:left w:color="000000" w:space="0" w:sz="0" w:val="none"/>
                <w:bottom w:color="000000" w:space="0" w:sz="0" w:val="none"/>
                <w:right w:color="000000" w:space="0" w:sz="0" w:val="none"/>
                <w:between w:color="000000" w:space="0" w:sz="0" w:val="none"/>
              </w:pBdr>
              <w:spacing w:after="0" w:line="240" w:lineRule="auto"/>
              <w:ind w:left="0" w:hanging="2"/>
              <w:jc w:val="center"/>
              <w:rPr/>
            </w:pPr>
            <w:r w:rsidDel="00000000" w:rsidR="00000000" w:rsidRPr="00000000">
              <w:rPr>
                <w:b w:val="1"/>
                <w:bCs w:val="1"/>
                <w:rtl w:val="0"/>
              </w:rPr>
              <w:t xml:space="preserve">Przelicznik</w:t>
            </w:r>
            <w:r w:rsidDel="00000000" w:rsidR="00000000" w:rsidRPr="00000000">
              <w:rPr>
                <w:rtl w:val="0"/>
              </w:rPr>
            </w:r>
          </w:p>
        </w:tc>
      </w:tr>
      <w:tr>
        <w:trPr>
          <w:cantSplit w:val="0"/>
          <w:trHeight w:val="624" w:hRule="atLeast"/>
          <w:tblHeader w:val="0"/>
        </w:trPr>
        <w:tc>
          <w:tcPr>
            <w:vAlign w:val="center"/>
          </w:tcPr>
          <w:p w:rsidR="00000000" w:rsidDel="00000000" w:rsidP="00000000" w:rsidRDefault="00000000" w:rsidRPr="00000000" w14:paraId="0000003E">
            <w:pPr>
              <w:pBdr>
                <w:top w:color="000000" w:space="0" w:sz="0" w:val="none"/>
                <w:left w:color="000000" w:space="0" w:sz="0" w:val="none"/>
                <w:bottom w:color="000000" w:space="0" w:sz="0" w:val="none"/>
                <w:right w:color="000000" w:space="0" w:sz="0" w:val="none"/>
                <w:between w:color="000000" w:space="0" w:sz="0" w:val="none"/>
              </w:pBdr>
              <w:spacing w:after="0" w:line="240" w:lineRule="auto"/>
              <w:ind w:left="0" w:hanging="2"/>
              <w:jc w:val="center"/>
              <w:rPr/>
            </w:pPr>
            <w:r w:rsidDel="00000000" w:rsidR="00000000" w:rsidRPr="00000000">
              <w:rPr>
                <w:rtl w:val="0"/>
              </w:rPr>
              <w:t xml:space="preserve">1.</w:t>
            </w:r>
          </w:p>
        </w:tc>
        <w:tc>
          <w:tcPr>
            <w:vAlign w:val="center"/>
          </w:tcPr>
          <w:p w:rsidR="00000000" w:rsidDel="00000000" w:rsidP="00000000" w:rsidRDefault="00000000" w:rsidRPr="00000000" w14:paraId="0000003F">
            <w:pPr>
              <w:spacing w:line="240" w:lineRule="auto"/>
              <w:ind w:left="0" w:hanging="2"/>
              <w:rPr/>
            </w:pPr>
            <w:r w:rsidDel="00000000" w:rsidR="00000000" w:rsidRPr="00000000">
              <w:rPr>
                <w:rtl w:val="0"/>
              </w:rPr>
              <w:t xml:space="preserve">Egzamin praktyczny:</w:t>
              <w:br w:type="textWrapping"/>
              <w:t xml:space="preserve">Test z predyspozycji projektowych, </w:t>
              <w:br w:type="textWrapping"/>
              <w:t xml:space="preserve">Rysunek, Kompozycja przestrzenna</w:t>
            </w:r>
          </w:p>
        </w:tc>
        <w:tc>
          <w:tcPr>
            <w:vAlign w:val="center"/>
          </w:tcPr>
          <w:p w:rsidR="00000000" w:rsidDel="00000000" w:rsidP="00000000" w:rsidRDefault="00000000" w:rsidRPr="00000000" w14:paraId="00000040">
            <w:pPr>
              <w:pBdr>
                <w:top w:color="000000" w:space="0" w:sz="0" w:val="none"/>
                <w:left w:color="000000" w:space="0" w:sz="0" w:val="none"/>
                <w:bottom w:color="000000" w:space="0" w:sz="0" w:val="none"/>
                <w:right w:color="000000" w:space="0" w:sz="0" w:val="none"/>
                <w:between w:color="000000" w:space="0" w:sz="0" w:val="none"/>
              </w:pBdr>
              <w:spacing w:after="0" w:line="240" w:lineRule="auto"/>
              <w:ind w:left="0" w:hanging="2"/>
              <w:jc w:val="center"/>
              <w:rPr/>
            </w:pPr>
            <w:r w:rsidDel="00000000" w:rsidR="00000000" w:rsidRPr="00000000">
              <w:rPr>
                <w:rtl w:val="0"/>
              </w:rPr>
              <w:t xml:space="preserve">60</w:t>
            </w:r>
          </w:p>
        </w:tc>
        <w:tc>
          <w:tcPr>
            <w:vAlign w:val="center"/>
          </w:tcPr>
          <w:p w:rsidR="00000000" w:rsidDel="00000000" w:rsidP="00000000" w:rsidRDefault="00000000" w:rsidRPr="00000000" w14:paraId="00000041">
            <w:pPr>
              <w:pBdr>
                <w:top w:color="000000" w:space="0" w:sz="0" w:val="none"/>
                <w:left w:color="000000" w:space="0" w:sz="0" w:val="none"/>
                <w:bottom w:color="000000" w:space="0" w:sz="0" w:val="none"/>
                <w:right w:color="000000" w:space="0" w:sz="0" w:val="none"/>
                <w:between w:color="000000" w:space="0" w:sz="0" w:val="none"/>
              </w:pBdr>
              <w:spacing w:after="0" w:line="240" w:lineRule="auto"/>
              <w:ind w:left="0" w:hanging="2"/>
              <w:jc w:val="center"/>
              <w:rPr/>
            </w:pPr>
            <w:r w:rsidDel="00000000" w:rsidR="00000000" w:rsidRPr="00000000">
              <w:rPr>
                <w:rtl w:val="0"/>
              </w:rPr>
              <w:t xml:space="preserve">pe = 0,70</w:t>
            </w:r>
          </w:p>
        </w:tc>
      </w:tr>
      <w:tr>
        <w:trPr>
          <w:cantSplit w:val="0"/>
          <w:trHeight w:val="624" w:hRule="atLeast"/>
          <w:tblHeader w:val="0"/>
        </w:trPr>
        <w:tc>
          <w:tcPr>
            <w:vAlign w:val="center"/>
          </w:tcPr>
          <w:p w:rsidR="00000000" w:rsidDel="00000000" w:rsidP="00000000" w:rsidRDefault="00000000" w:rsidRPr="00000000" w14:paraId="00000042">
            <w:pPr>
              <w:pBdr>
                <w:top w:color="000000" w:space="0" w:sz="0" w:val="none"/>
                <w:left w:color="000000" w:space="0" w:sz="0" w:val="none"/>
                <w:bottom w:color="000000" w:space="0" w:sz="0" w:val="none"/>
                <w:right w:color="000000" w:space="0" w:sz="0" w:val="none"/>
                <w:between w:color="000000" w:space="0" w:sz="0" w:val="none"/>
              </w:pBdr>
              <w:spacing w:after="0" w:line="240" w:lineRule="auto"/>
              <w:ind w:left="0" w:hanging="2"/>
              <w:jc w:val="center"/>
              <w:rPr/>
            </w:pPr>
            <w:r w:rsidDel="00000000" w:rsidR="00000000" w:rsidRPr="00000000">
              <w:rPr>
                <w:rtl w:val="0"/>
              </w:rPr>
              <w:t xml:space="preserve">2*</w:t>
            </w:r>
          </w:p>
        </w:tc>
        <w:tc>
          <w:tcPr>
            <w:vAlign w:val="center"/>
          </w:tcPr>
          <w:p w:rsidR="00000000" w:rsidDel="00000000" w:rsidP="00000000" w:rsidRDefault="00000000" w:rsidRPr="00000000" w14:paraId="00000043">
            <w:pPr>
              <w:pBdr>
                <w:top w:color="000000" w:space="0" w:sz="0" w:val="none"/>
                <w:left w:color="000000" w:space="0" w:sz="0" w:val="none"/>
                <w:bottom w:color="000000" w:space="0" w:sz="0" w:val="none"/>
                <w:right w:color="000000" w:space="0" w:sz="0" w:val="none"/>
                <w:between w:color="000000" w:space="0" w:sz="0" w:val="none"/>
              </w:pBdr>
              <w:spacing w:after="0" w:line="240" w:lineRule="auto"/>
              <w:ind w:left="0" w:hanging="2"/>
              <w:rPr/>
            </w:pPr>
            <w:r w:rsidDel="00000000" w:rsidR="00000000" w:rsidRPr="00000000">
              <w:rPr>
                <w:rtl w:val="0"/>
              </w:rPr>
              <w:t xml:space="preserve">Konkurs świadectw dojrzałości: historia sztuki albo historia albo język polski albo język obcy nowożytny</w:t>
            </w:r>
          </w:p>
        </w:tc>
        <w:tc>
          <w:tcPr>
            <w:vAlign w:val="center"/>
          </w:tcPr>
          <w:p w:rsidR="00000000" w:rsidDel="00000000" w:rsidP="00000000" w:rsidRDefault="00000000" w:rsidRPr="00000000" w14:paraId="00000044">
            <w:pPr>
              <w:pBdr>
                <w:top w:color="000000" w:space="0" w:sz="0" w:val="none"/>
                <w:left w:color="000000" w:space="0" w:sz="0" w:val="none"/>
                <w:bottom w:color="000000" w:space="0" w:sz="0" w:val="none"/>
                <w:right w:color="000000" w:space="0" w:sz="0" w:val="none"/>
                <w:between w:color="000000" w:space="0" w:sz="0" w:val="none"/>
              </w:pBdr>
              <w:spacing w:after="0" w:line="240" w:lineRule="auto"/>
              <w:ind w:left="0" w:hanging="2"/>
              <w:jc w:val="center"/>
              <w:rPr/>
            </w:pPr>
            <w:r w:rsidDel="00000000" w:rsidR="00000000" w:rsidRPr="00000000">
              <w:rPr>
                <w:rtl w:val="0"/>
              </w:rPr>
              <w:t xml:space="preserve">-</w:t>
            </w:r>
          </w:p>
        </w:tc>
        <w:tc>
          <w:tcPr>
            <w:vAlign w:val="center"/>
          </w:tcPr>
          <w:p w:rsidR="00000000" w:rsidDel="00000000" w:rsidP="00000000" w:rsidRDefault="00000000" w:rsidRPr="00000000" w14:paraId="00000045">
            <w:pPr>
              <w:pBdr>
                <w:top w:color="000000" w:space="0" w:sz="0" w:val="none"/>
                <w:left w:color="000000" w:space="0" w:sz="0" w:val="none"/>
                <w:bottom w:color="000000" w:space="0" w:sz="0" w:val="none"/>
                <w:right w:color="000000" w:space="0" w:sz="0" w:val="none"/>
                <w:between w:color="000000" w:space="0" w:sz="0" w:val="none"/>
              </w:pBdr>
              <w:spacing w:after="0" w:line="240" w:lineRule="auto"/>
              <w:ind w:left="0" w:hanging="2"/>
              <w:jc w:val="center"/>
              <w:rPr/>
            </w:pPr>
            <w:r w:rsidDel="00000000" w:rsidR="00000000" w:rsidRPr="00000000">
              <w:rPr>
                <w:rtl w:val="0"/>
              </w:rPr>
              <w:t xml:space="preserve">p = 0,30</w:t>
            </w:r>
          </w:p>
        </w:tc>
      </w:tr>
    </w:tbl>
    <w:p w:rsidR="00000000" w:rsidDel="00000000" w:rsidP="00000000" w:rsidRDefault="00000000" w:rsidRPr="00000000" w14:paraId="00000046">
      <w:pPr>
        <w:spacing w:after="0" w:line="240" w:lineRule="auto"/>
        <w:ind w:left="0" w:right="-142" w:hanging="2"/>
        <w:jc w:val="both"/>
        <w:rPr/>
      </w:pPr>
      <w:r w:rsidDel="00000000" w:rsidR="00000000" w:rsidRPr="00000000">
        <w:rPr>
          <w:rtl w:val="0"/>
        </w:rPr>
        <w:t xml:space="preserve">  * Kandydat wskazuje jeden przedmiot, który ma być uwzględniony w procesie kwalifikacji. </w:t>
        <w:br w:type="textWrapping"/>
        <w:t xml:space="preserve">     W przypadku dwóch różnych ocen na egzaminie dojrzałości (z egzaminu pisemnego i ustnego) kandydat </w:t>
        <w:br w:type="textWrapping"/>
        <w:t xml:space="preserve">     wskazuje ocenę wyższą.</w:t>
      </w:r>
    </w:p>
    <w:p w:rsidR="00000000" w:rsidDel="00000000" w:rsidP="00000000" w:rsidRDefault="00000000" w:rsidRPr="00000000" w14:paraId="00000047">
      <w:pPr>
        <w:spacing w:after="0" w:line="240" w:lineRule="auto"/>
        <w:ind w:left="0" w:hanging="2"/>
        <w:jc w:val="both"/>
        <w:rPr/>
      </w:pPr>
      <w:r w:rsidDel="00000000" w:rsidR="00000000" w:rsidRPr="00000000">
        <w:rPr>
          <w:rtl w:val="0"/>
        </w:rPr>
        <w:t xml:space="preserve">     Wynik postępowania kwalifikacyjnego (W) obliczany jest zgodnie ze wzorem:</w:t>
      </w:r>
    </w:p>
    <w:p w:rsidR="00000000" w:rsidDel="00000000" w:rsidP="00000000" w:rsidRDefault="00000000" w:rsidRPr="00000000" w14:paraId="00000048">
      <w:pPr>
        <w:spacing w:after="0" w:line="240" w:lineRule="auto"/>
        <w:ind w:left="0" w:hanging="2"/>
        <w:jc w:val="center"/>
        <w:rPr/>
      </w:pPr>
      <w:r w:rsidDel="00000000" w:rsidR="00000000" w:rsidRPr="00000000">
        <w:rPr>
          <w:rtl w:val="0"/>
        </w:rPr>
      </w:r>
    </w:p>
    <w:p w:rsidR="00000000" w:rsidDel="00000000" w:rsidP="00000000" w:rsidRDefault="00000000" w:rsidRPr="00000000" w14:paraId="00000049">
      <w:pPr>
        <w:spacing w:after="0" w:line="240" w:lineRule="auto"/>
        <w:ind w:left="0" w:hanging="2"/>
        <w:jc w:val="center"/>
        <w:rPr/>
      </w:pPr>
      <w:r w:rsidDel="00000000" w:rsidR="00000000" w:rsidRPr="00000000">
        <w:rPr>
          <w:rtl w:val="0"/>
        </w:rPr>
        <w:t xml:space="preserve">W = peWe + pW,</w:t>
      </w:r>
    </w:p>
    <w:p w:rsidR="00000000" w:rsidDel="00000000" w:rsidP="00000000" w:rsidRDefault="00000000" w:rsidRPr="00000000" w14:paraId="0000004A">
      <w:pPr>
        <w:spacing w:after="0" w:line="240" w:lineRule="auto"/>
        <w:ind w:left="0" w:hanging="2"/>
        <w:jc w:val="both"/>
        <w:rPr/>
      </w:pPr>
      <w:r w:rsidDel="00000000" w:rsidR="00000000" w:rsidRPr="00000000">
        <w:rPr>
          <w:rtl w:val="0"/>
        </w:rPr>
        <w:t xml:space="preserve">       gdzie:</w:t>
      </w:r>
    </w:p>
    <w:p w:rsidR="00000000" w:rsidDel="00000000" w:rsidP="00000000" w:rsidRDefault="00000000" w:rsidRPr="00000000" w14:paraId="0000004B">
      <w:pPr>
        <w:spacing w:after="0" w:line="240" w:lineRule="auto"/>
        <w:ind w:left="0" w:right="-142" w:hanging="2"/>
        <w:rPr/>
      </w:pPr>
      <w:r w:rsidDel="00000000" w:rsidR="00000000" w:rsidRPr="00000000">
        <w:rPr>
          <w:rtl w:val="0"/>
        </w:rPr>
        <w:t xml:space="preserve">We – liczba punktów uzyskanych z egzaminu praktycznego, egzamin oceniany jest w skali 0-100 pkt. </w:t>
      </w:r>
    </w:p>
    <w:p w:rsidR="00000000" w:rsidDel="00000000" w:rsidP="00000000" w:rsidRDefault="00000000" w:rsidRPr="00000000" w14:paraId="0000004C">
      <w:pPr>
        <w:spacing w:after="0" w:line="240" w:lineRule="auto"/>
        <w:ind w:left="0" w:hanging="2"/>
        <w:rPr/>
      </w:pPr>
      <w:r w:rsidDel="00000000" w:rsidR="00000000" w:rsidRPr="00000000">
        <w:rPr>
          <w:rtl w:val="0"/>
        </w:rPr>
        <w:t xml:space="preserve">Uzyskanie poniżej 60 punktów jest równoznaczne z niezdaniem egzaminu,</w:t>
      </w:r>
    </w:p>
    <w:p w:rsidR="00000000" w:rsidDel="00000000" w:rsidP="00000000" w:rsidRDefault="00000000" w:rsidRPr="00000000" w14:paraId="0000004D">
      <w:pPr>
        <w:spacing w:after="0" w:line="240" w:lineRule="auto"/>
        <w:ind w:left="0" w:hanging="2"/>
        <w:jc w:val="both"/>
        <w:rPr/>
      </w:pPr>
      <w:r w:rsidDel="00000000" w:rsidR="00000000" w:rsidRPr="00000000">
        <w:rPr>
          <w:rtl w:val="0"/>
        </w:rPr>
        <w:t xml:space="preserve">W – liczba punktów odpowiadająca ocenie z przedmiotu, </w:t>
      </w:r>
    </w:p>
    <w:p w:rsidR="00000000" w:rsidDel="00000000" w:rsidP="00000000" w:rsidRDefault="00000000" w:rsidRPr="00000000" w14:paraId="0000004E">
      <w:pPr>
        <w:spacing w:after="0" w:line="240" w:lineRule="auto"/>
        <w:ind w:left="0" w:hanging="2"/>
        <w:jc w:val="both"/>
        <w:rPr/>
      </w:pPr>
      <w:r w:rsidDel="00000000" w:rsidR="00000000" w:rsidRPr="00000000">
        <w:rPr>
          <w:rtl w:val="0"/>
        </w:rPr>
        <w:t xml:space="preserve">pe - przelicznik dla egzaminu praktycznego,</w:t>
      </w:r>
    </w:p>
    <w:p w:rsidR="00000000" w:rsidDel="00000000" w:rsidP="00000000" w:rsidRDefault="00000000" w:rsidRPr="00000000" w14:paraId="0000004F">
      <w:pPr>
        <w:spacing w:after="0" w:line="240" w:lineRule="auto"/>
        <w:ind w:left="0" w:hanging="2"/>
        <w:jc w:val="both"/>
        <w:rPr/>
      </w:pPr>
      <w:r w:rsidDel="00000000" w:rsidR="00000000" w:rsidRPr="00000000">
        <w:rPr>
          <w:rtl w:val="0"/>
        </w:rPr>
        <w:t xml:space="preserve">p - przelicznik dla przedmiotu.</w:t>
      </w:r>
    </w:p>
    <w:p w:rsidR="00000000" w:rsidDel="00000000" w:rsidP="00000000" w:rsidRDefault="00000000" w:rsidRPr="00000000" w14:paraId="00000050">
      <w:pPr>
        <w:spacing w:after="0" w:line="240" w:lineRule="auto"/>
        <w:ind w:left="0" w:hanging="2"/>
        <w:jc w:val="both"/>
        <w:rPr/>
      </w:pPr>
      <w:r w:rsidDel="00000000" w:rsidR="00000000" w:rsidRPr="00000000">
        <w:rPr>
          <w:rtl w:val="0"/>
        </w:rPr>
      </w:r>
    </w:p>
    <w:p w:rsidR="00000000" w:rsidDel="00000000" w:rsidP="00000000" w:rsidRDefault="00000000" w:rsidRPr="00000000" w14:paraId="00000051">
      <w:pPr>
        <w:spacing w:after="0" w:lineRule="auto"/>
        <w:ind w:left="0" w:hanging="2"/>
        <w:jc w:val="both"/>
        <w:rPr/>
      </w:pPr>
      <w:r w:rsidDel="00000000" w:rsidR="00000000" w:rsidRPr="00000000">
        <w:rPr>
          <w:rtl w:val="0"/>
        </w:rPr>
      </w:r>
    </w:p>
    <w:p w:rsidR="00000000" w:rsidDel="00000000" w:rsidP="00000000" w:rsidRDefault="00000000" w:rsidRPr="00000000" w14:paraId="00000052">
      <w:pPr>
        <w:spacing w:after="0" w:lineRule="auto"/>
        <w:ind w:left="0" w:hanging="2"/>
        <w:jc w:val="both"/>
        <w:rPr/>
      </w:pPr>
      <w:r w:rsidDel="00000000" w:rsidR="00000000" w:rsidRPr="00000000">
        <w:rPr>
          <w:rtl w:val="0"/>
        </w:rPr>
      </w:r>
    </w:p>
    <w:p w:rsidR="00000000" w:rsidDel="00000000" w:rsidP="00000000" w:rsidRDefault="00000000" w:rsidRPr="00000000" w14:paraId="00000053">
      <w:pPr>
        <w:spacing w:after="0" w:lineRule="auto"/>
        <w:ind w:left="0" w:hanging="2"/>
        <w:jc w:val="both"/>
        <w:rPr/>
      </w:pPr>
      <w:r w:rsidDel="00000000" w:rsidR="00000000" w:rsidRPr="00000000">
        <w:rPr>
          <w:rtl w:val="0"/>
        </w:rPr>
        <w:t xml:space="preserve">Oceny z egzaminu dojrzałości przelicza się na punkty zgodnie z tabelą:</w:t>
      </w:r>
    </w:p>
    <w:tbl>
      <w:tblPr>
        <w:tblStyle w:val="Table3"/>
        <w:tblW w:w="9328.0" w:type="dxa"/>
        <w:jc w:val="left"/>
        <w:tblInd w:w="2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32"/>
        <w:gridCol w:w="2332"/>
        <w:gridCol w:w="2332"/>
        <w:gridCol w:w="2332"/>
        <w:tblGridChange w:id="0">
          <w:tblGrid>
            <w:gridCol w:w="2332"/>
            <w:gridCol w:w="2332"/>
            <w:gridCol w:w="2332"/>
            <w:gridCol w:w="2332"/>
          </w:tblGrid>
        </w:tblGridChange>
      </w:tblGrid>
      <w:tr>
        <w:trPr>
          <w:cantSplit w:val="0"/>
          <w:trHeight w:val="425" w:hRule="atLeast"/>
          <w:tblHeader w:val="0"/>
        </w:trPr>
        <w:tc>
          <w:tcPr>
            <w:vAlign w:val="center"/>
          </w:tcPr>
          <w:p w:rsidR="00000000" w:rsidDel="00000000" w:rsidP="00000000" w:rsidRDefault="00000000" w:rsidRPr="00000000" w14:paraId="00000054">
            <w:pPr>
              <w:pBdr>
                <w:top w:color="000000" w:space="0" w:sz="0" w:val="none"/>
                <w:left w:color="000000" w:space="0" w:sz="0" w:val="none"/>
                <w:bottom w:color="000000" w:space="0" w:sz="0" w:val="none"/>
                <w:right w:color="000000" w:space="0" w:sz="0" w:val="none"/>
                <w:between w:color="000000" w:space="0" w:sz="0" w:val="none"/>
              </w:pBdr>
              <w:spacing w:after="0" w:line="240" w:lineRule="auto"/>
              <w:ind w:left="0" w:hanging="2"/>
              <w:jc w:val="center"/>
              <w:rPr/>
            </w:pPr>
            <w:r w:rsidDel="00000000" w:rsidR="00000000" w:rsidRPr="00000000">
              <w:rPr>
                <w:b w:val="1"/>
                <w:bCs w:val="1"/>
                <w:rtl w:val="0"/>
              </w:rPr>
              <w:t xml:space="preserve">Ocena (skala 1-6)</w:t>
            </w:r>
            <w:r w:rsidDel="00000000" w:rsidR="00000000" w:rsidRPr="00000000">
              <w:rPr>
                <w:rtl w:val="0"/>
              </w:rPr>
            </w:r>
          </w:p>
        </w:tc>
        <w:tc>
          <w:tcPr>
            <w:vAlign w:val="center"/>
          </w:tcPr>
          <w:p w:rsidR="00000000" w:rsidDel="00000000" w:rsidP="00000000" w:rsidRDefault="00000000" w:rsidRPr="00000000" w14:paraId="00000055">
            <w:pPr>
              <w:pBdr>
                <w:top w:color="000000" w:space="0" w:sz="0" w:val="none"/>
                <w:left w:color="000000" w:space="0" w:sz="0" w:val="none"/>
                <w:bottom w:color="000000" w:space="0" w:sz="0" w:val="none"/>
                <w:right w:color="000000" w:space="0" w:sz="0" w:val="none"/>
                <w:between w:color="000000" w:space="0" w:sz="0" w:val="none"/>
              </w:pBdr>
              <w:spacing w:after="0" w:line="240" w:lineRule="auto"/>
              <w:ind w:left="0" w:hanging="2"/>
              <w:jc w:val="center"/>
              <w:rPr/>
            </w:pPr>
            <w:r w:rsidDel="00000000" w:rsidR="00000000" w:rsidRPr="00000000">
              <w:rPr>
                <w:b w:val="1"/>
                <w:bCs w:val="1"/>
                <w:rtl w:val="0"/>
              </w:rPr>
              <w:t xml:space="preserve">Punkty za ocenę</w:t>
            </w:r>
            <w:r w:rsidDel="00000000" w:rsidR="00000000" w:rsidRPr="00000000">
              <w:rPr>
                <w:rtl w:val="0"/>
              </w:rPr>
            </w:r>
          </w:p>
        </w:tc>
        <w:tc>
          <w:tcPr>
            <w:vAlign w:val="center"/>
          </w:tcPr>
          <w:p w:rsidR="00000000" w:rsidDel="00000000" w:rsidP="00000000" w:rsidRDefault="00000000" w:rsidRPr="00000000" w14:paraId="00000056">
            <w:pPr>
              <w:pBdr>
                <w:top w:color="000000" w:space="0" w:sz="0" w:val="none"/>
                <w:left w:color="000000" w:space="0" w:sz="0" w:val="none"/>
                <w:bottom w:color="000000" w:space="0" w:sz="0" w:val="none"/>
                <w:right w:color="000000" w:space="0" w:sz="0" w:val="none"/>
                <w:between w:color="000000" w:space="0" w:sz="0" w:val="none"/>
              </w:pBdr>
              <w:spacing w:after="0" w:line="240" w:lineRule="auto"/>
              <w:ind w:left="0" w:hanging="2"/>
              <w:jc w:val="center"/>
              <w:rPr/>
            </w:pPr>
            <w:r w:rsidDel="00000000" w:rsidR="00000000" w:rsidRPr="00000000">
              <w:rPr>
                <w:b w:val="1"/>
                <w:bCs w:val="1"/>
                <w:rtl w:val="0"/>
              </w:rPr>
              <w:t xml:space="preserve">Ocena (skala 2-5)</w:t>
            </w:r>
            <w:r w:rsidDel="00000000" w:rsidR="00000000" w:rsidRPr="00000000">
              <w:rPr>
                <w:rtl w:val="0"/>
              </w:rPr>
            </w:r>
          </w:p>
        </w:tc>
        <w:tc>
          <w:tcPr>
            <w:vAlign w:val="center"/>
          </w:tcPr>
          <w:p w:rsidR="00000000" w:rsidDel="00000000" w:rsidP="00000000" w:rsidRDefault="00000000" w:rsidRPr="00000000" w14:paraId="00000057">
            <w:pPr>
              <w:pBdr>
                <w:top w:color="000000" w:space="0" w:sz="0" w:val="none"/>
                <w:left w:color="000000" w:space="0" w:sz="0" w:val="none"/>
                <w:bottom w:color="000000" w:space="0" w:sz="0" w:val="none"/>
                <w:right w:color="000000" w:space="0" w:sz="0" w:val="none"/>
                <w:between w:color="000000" w:space="0" w:sz="0" w:val="none"/>
              </w:pBdr>
              <w:spacing w:after="0" w:line="240" w:lineRule="auto"/>
              <w:ind w:left="0" w:hanging="2"/>
              <w:jc w:val="center"/>
              <w:rPr/>
            </w:pPr>
            <w:r w:rsidDel="00000000" w:rsidR="00000000" w:rsidRPr="00000000">
              <w:rPr>
                <w:b w:val="1"/>
                <w:bCs w:val="1"/>
                <w:rtl w:val="0"/>
              </w:rPr>
              <w:t xml:space="preserve">Punkty za ocenę</w:t>
            </w:r>
            <w:r w:rsidDel="00000000" w:rsidR="00000000" w:rsidRPr="00000000">
              <w:rPr>
                <w:rtl w:val="0"/>
              </w:rPr>
            </w:r>
          </w:p>
        </w:tc>
      </w:tr>
      <w:tr>
        <w:trPr>
          <w:cantSplit w:val="0"/>
          <w:trHeight w:val="425" w:hRule="atLeast"/>
          <w:tblHeader w:val="0"/>
        </w:trPr>
        <w:tc>
          <w:tcPr>
            <w:vAlign w:val="center"/>
          </w:tcPr>
          <w:p w:rsidR="00000000" w:rsidDel="00000000" w:rsidP="00000000" w:rsidRDefault="00000000" w:rsidRPr="00000000" w14:paraId="00000058">
            <w:pPr>
              <w:pBdr>
                <w:top w:color="000000" w:space="0" w:sz="0" w:val="none"/>
                <w:left w:color="000000" w:space="0" w:sz="0" w:val="none"/>
                <w:bottom w:color="000000" w:space="0" w:sz="0" w:val="none"/>
                <w:right w:color="000000" w:space="0" w:sz="0" w:val="none"/>
                <w:between w:color="000000" w:space="0" w:sz="0" w:val="none"/>
              </w:pBdr>
              <w:spacing w:after="0" w:line="240" w:lineRule="auto"/>
              <w:ind w:left="0" w:hanging="2"/>
              <w:rPr/>
            </w:pPr>
            <w:r w:rsidDel="00000000" w:rsidR="00000000" w:rsidRPr="00000000">
              <w:rPr>
                <w:rtl w:val="0"/>
              </w:rPr>
              <w:t xml:space="preserve">dopuszczająca (2)</w:t>
            </w:r>
          </w:p>
        </w:tc>
        <w:tc>
          <w:tcPr>
            <w:vAlign w:val="center"/>
          </w:tcPr>
          <w:p w:rsidR="00000000" w:rsidDel="00000000" w:rsidP="00000000" w:rsidRDefault="00000000" w:rsidRPr="00000000" w14:paraId="00000059">
            <w:pPr>
              <w:pBdr>
                <w:top w:color="000000" w:space="0" w:sz="0" w:val="none"/>
                <w:left w:color="000000" w:space="0" w:sz="0" w:val="none"/>
                <w:bottom w:color="000000" w:space="0" w:sz="0" w:val="none"/>
                <w:right w:color="000000" w:space="0" w:sz="0" w:val="none"/>
                <w:between w:color="000000" w:space="0" w:sz="0" w:val="none"/>
              </w:pBdr>
              <w:spacing w:after="0" w:line="240" w:lineRule="auto"/>
              <w:ind w:left="0" w:hanging="2"/>
              <w:jc w:val="center"/>
              <w:rPr/>
            </w:pPr>
            <w:r w:rsidDel="00000000" w:rsidR="00000000" w:rsidRPr="00000000">
              <w:rPr>
                <w:rtl w:val="0"/>
              </w:rPr>
              <w:t xml:space="preserve">30</w:t>
            </w:r>
          </w:p>
        </w:tc>
        <w:tc>
          <w:tcPr>
            <w:vAlign w:val="center"/>
          </w:tcPr>
          <w:p w:rsidR="00000000" w:rsidDel="00000000" w:rsidP="00000000" w:rsidRDefault="00000000" w:rsidRPr="00000000" w14:paraId="0000005A">
            <w:pPr>
              <w:pBdr>
                <w:top w:color="000000" w:space="0" w:sz="0" w:val="none"/>
                <w:left w:color="000000" w:space="0" w:sz="0" w:val="none"/>
                <w:bottom w:color="000000" w:space="0" w:sz="0" w:val="none"/>
                <w:right w:color="000000" w:space="0" w:sz="0" w:val="none"/>
                <w:between w:color="000000" w:space="0" w:sz="0" w:val="none"/>
              </w:pBdr>
              <w:spacing w:after="0" w:line="240" w:lineRule="auto"/>
              <w:ind w:left="0" w:hanging="2"/>
              <w:rPr/>
            </w:pPr>
            <w:r w:rsidDel="00000000" w:rsidR="00000000" w:rsidRPr="00000000">
              <w:rPr>
                <w:rtl w:val="0"/>
              </w:rPr>
            </w:r>
          </w:p>
        </w:tc>
        <w:tc>
          <w:tcPr>
            <w:vAlign w:val="center"/>
          </w:tcPr>
          <w:p w:rsidR="00000000" w:rsidDel="00000000" w:rsidP="00000000" w:rsidRDefault="00000000" w:rsidRPr="00000000" w14:paraId="0000005B">
            <w:pPr>
              <w:pBdr>
                <w:top w:color="000000" w:space="0" w:sz="0" w:val="none"/>
                <w:left w:color="000000" w:space="0" w:sz="0" w:val="none"/>
                <w:bottom w:color="000000" w:space="0" w:sz="0" w:val="none"/>
                <w:right w:color="000000" w:space="0" w:sz="0" w:val="none"/>
                <w:between w:color="000000" w:space="0" w:sz="0" w:val="none"/>
              </w:pBdr>
              <w:spacing w:after="0" w:line="240" w:lineRule="auto"/>
              <w:ind w:left="0" w:hanging="2"/>
              <w:rPr/>
            </w:pPr>
            <w:r w:rsidDel="00000000" w:rsidR="00000000" w:rsidRPr="00000000">
              <w:rPr>
                <w:rtl w:val="0"/>
              </w:rPr>
            </w:r>
          </w:p>
        </w:tc>
      </w:tr>
      <w:tr>
        <w:trPr>
          <w:cantSplit w:val="0"/>
          <w:trHeight w:val="425" w:hRule="atLeast"/>
          <w:tblHeader w:val="0"/>
        </w:trPr>
        <w:tc>
          <w:tcPr>
            <w:vAlign w:val="center"/>
          </w:tcPr>
          <w:p w:rsidR="00000000" w:rsidDel="00000000" w:rsidP="00000000" w:rsidRDefault="00000000" w:rsidRPr="00000000" w14:paraId="0000005C">
            <w:pPr>
              <w:pBdr>
                <w:top w:color="000000" w:space="0" w:sz="0" w:val="none"/>
                <w:left w:color="000000" w:space="0" w:sz="0" w:val="none"/>
                <w:bottom w:color="000000" w:space="0" w:sz="0" w:val="none"/>
                <w:right w:color="000000" w:space="0" w:sz="0" w:val="none"/>
                <w:between w:color="000000" w:space="0" w:sz="0" w:val="none"/>
              </w:pBdr>
              <w:spacing w:after="0" w:line="240" w:lineRule="auto"/>
              <w:ind w:left="0" w:hanging="2"/>
              <w:rPr/>
            </w:pPr>
            <w:r w:rsidDel="00000000" w:rsidR="00000000" w:rsidRPr="00000000">
              <w:rPr>
                <w:rtl w:val="0"/>
              </w:rPr>
              <w:t xml:space="preserve">dostateczna (3)</w:t>
            </w:r>
          </w:p>
        </w:tc>
        <w:tc>
          <w:tcPr>
            <w:vAlign w:val="center"/>
          </w:tcPr>
          <w:p w:rsidR="00000000" w:rsidDel="00000000" w:rsidP="00000000" w:rsidRDefault="00000000" w:rsidRPr="00000000" w14:paraId="0000005D">
            <w:pPr>
              <w:pBdr>
                <w:top w:color="000000" w:space="0" w:sz="0" w:val="none"/>
                <w:left w:color="000000" w:space="0" w:sz="0" w:val="none"/>
                <w:bottom w:color="000000" w:space="0" w:sz="0" w:val="none"/>
                <w:right w:color="000000" w:space="0" w:sz="0" w:val="none"/>
                <w:between w:color="000000" w:space="0" w:sz="0" w:val="none"/>
              </w:pBdr>
              <w:spacing w:after="0" w:line="240" w:lineRule="auto"/>
              <w:ind w:left="0" w:hanging="2"/>
              <w:jc w:val="center"/>
              <w:rPr/>
            </w:pPr>
            <w:r w:rsidDel="00000000" w:rsidR="00000000" w:rsidRPr="00000000">
              <w:rPr>
                <w:rtl w:val="0"/>
              </w:rPr>
              <w:t xml:space="preserve">50</w:t>
            </w:r>
          </w:p>
        </w:tc>
        <w:tc>
          <w:tcPr>
            <w:vAlign w:val="center"/>
          </w:tcPr>
          <w:p w:rsidR="00000000" w:rsidDel="00000000" w:rsidP="00000000" w:rsidRDefault="00000000" w:rsidRPr="00000000" w14:paraId="0000005E">
            <w:pPr>
              <w:pBdr>
                <w:top w:color="000000" w:space="0" w:sz="0" w:val="none"/>
                <w:left w:color="000000" w:space="0" w:sz="0" w:val="none"/>
                <w:bottom w:color="000000" w:space="0" w:sz="0" w:val="none"/>
                <w:right w:color="000000" w:space="0" w:sz="0" w:val="none"/>
                <w:between w:color="000000" w:space="0" w:sz="0" w:val="none"/>
              </w:pBdr>
              <w:spacing w:after="0" w:line="240" w:lineRule="auto"/>
              <w:ind w:left="0" w:hanging="2"/>
              <w:rPr/>
            </w:pPr>
            <w:r w:rsidDel="00000000" w:rsidR="00000000" w:rsidRPr="00000000">
              <w:rPr>
                <w:rtl w:val="0"/>
              </w:rPr>
              <w:t xml:space="preserve">dostateczna (3)</w:t>
            </w:r>
          </w:p>
        </w:tc>
        <w:tc>
          <w:tcPr>
            <w:vAlign w:val="center"/>
          </w:tcPr>
          <w:p w:rsidR="00000000" w:rsidDel="00000000" w:rsidP="00000000" w:rsidRDefault="00000000" w:rsidRPr="00000000" w14:paraId="0000005F">
            <w:pPr>
              <w:pBdr>
                <w:top w:color="000000" w:space="0" w:sz="0" w:val="none"/>
                <w:left w:color="000000" w:space="0" w:sz="0" w:val="none"/>
                <w:bottom w:color="000000" w:space="0" w:sz="0" w:val="none"/>
                <w:right w:color="000000" w:space="0" w:sz="0" w:val="none"/>
                <w:between w:color="000000" w:space="0" w:sz="0" w:val="none"/>
              </w:pBdr>
              <w:spacing w:after="0" w:line="240" w:lineRule="auto"/>
              <w:ind w:left="0" w:hanging="2"/>
              <w:jc w:val="center"/>
              <w:rPr/>
            </w:pPr>
            <w:r w:rsidDel="00000000" w:rsidR="00000000" w:rsidRPr="00000000">
              <w:rPr>
                <w:rtl w:val="0"/>
              </w:rPr>
              <w:t xml:space="preserve">40</w:t>
            </w:r>
          </w:p>
        </w:tc>
      </w:tr>
      <w:tr>
        <w:trPr>
          <w:cantSplit w:val="0"/>
          <w:trHeight w:val="425" w:hRule="atLeast"/>
          <w:tblHeader w:val="0"/>
        </w:trPr>
        <w:tc>
          <w:tcPr>
            <w:vAlign w:val="center"/>
          </w:tcPr>
          <w:p w:rsidR="00000000" w:rsidDel="00000000" w:rsidP="00000000" w:rsidRDefault="00000000" w:rsidRPr="00000000" w14:paraId="00000060">
            <w:pPr>
              <w:pBdr>
                <w:top w:color="000000" w:space="0" w:sz="0" w:val="none"/>
                <w:left w:color="000000" w:space="0" w:sz="0" w:val="none"/>
                <w:bottom w:color="000000" w:space="0" w:sz="0" w:val="none"/>
                <w:right w:color="000000" w:space="0" w:sz="0" w:val="none"/>
                <w:between w:color="000000" w:space="0" w:sz="0" w:val="none"/>
              </w:pBdr>
              <w:spacing w:after="0" w:line="240" w:lineRule="auto"/>
              <w:ind w:left="0" w:hanging="2"/>
              <w:rPr/>
            </w:pPr>
            <w:r w:rsidDel="00000000" w:rsidR="00000000" w:rsidRPr="00000000">
              <w:rPr>
                <w:rtl w:val="0"/>
              </w:rPr>
              <w:t xml:space="preserve">dobra (4)</w:t>
            </w:r>
          </w:p>
        </w:tc>
        <w:tc>
          <w:tcPr>
            <w:vAlign w:val="center"/>
          </w:tcPr>
          <w:p w:rsidR="00000000" w:rsidDel="00000000" w:rsidP="00000000" w:rsidRDefault="00000000" w:rsidRPr="00000000" w14:paraId="00000061">
            <w:pPr>
              <w:pBdr>
                <w:top w:color="000000" w:space="0" w:sz="0" w:val="none"/>
                <w:left w:color="000000" w:space="0" w:sz="0" w:val="none"/>
                <w:bottom w:color="000000" w:space="0" w:sz="0" w:val="none"/>
                <w:right w:color="000000" w:space="0" w:sz="0" w:val="none"/>
                <w:between w:color="000000" w:space="0" w:sz="0" w:val="none"/>
              </w:pBdr>
              <w:spacing w:after="0" w:line="240" w:lineRule="auto"/>
              <w:ind w:left="0" w:hanging="2"/>
              <w:jc w:val="center"/>
              <w:rPr/>
            </w:pPr>
            <w:r w:rsidDel="00000000" w:rsidR="00000000" w:rsidRPr="00000000">
              <w:rPr>
                <w:rtl w:val="0"/>
              </w:rPr>
              <w:t xml:space="preserve">70</w:t>
            </w:r>
          </w:p>
        </w:tc>
        <w:tc>
          <w:tcPr>
            <w:vAlign w:val="center"/>
          </w:tcPr>
          <w:p w:rsidR="00000000" w:rsidDel="00000000" w:rsidP="00000000" w:rsidRDefault="00000000" w:rsidRPr="00000000" w14:paraId="00000062">
            <w:pPr>
              <w:pBdr>
                <w:top w:color="000000" w:space="0" w:sz="0" w:val="none"/>
                <w:left w:color="000000" w:space="0" w:sz="0" w:val="none"/>
                <w:bottom w:color="000000" w:space="0" w:sz="0" w:val="none"/>
                <w:right w:color="000000" w:space="0" w:sz="0" w:val="none"/>
                <w:between w:color="000000" w:space="0" w:sz="0" w:val="none"/>
              </w:pBdr>
              <w:spacing w:after="0" w:line="240" w:lineRule="auto"/>
              <w:ind w:left="0" w:hanging="2"/>
              <w:rPr/>
            </w:pPr>
            <w:r w:rsidDel="00000000" w:rsidR="00000000" w:rsidRPr="00000000">
              <w:rPr>
                <w:rtl w:val="0"/>
              </w:rPr>
              <w:t xml:space="preserve">dobra (4)</w:t>
            </w:r>
          </w:p>
        </w:tc>
        <w:tc>
          <w:tcPr>
            <w:vAlign w:val="center"/>
          </w:tcPr>
          <w:p w:rsidR="00000000" w:rsidDel="00000000" w:rsidP="00000000" w:rsidRDefault="00000000" w:rsidRPr="00000000" w14:paraId="00000063">
            <w:pPr>
              <w:pBdr>
                <w:top w:color="000000" w:space="0" w:sz="0" w:val="none"/>
                <w:left w:color="000000" w:space="0" w:sz="0" w:val="none"/>
                <w:bottom w:color="000000" w:space="0" w:sz="0" w:val="none"/>
                <w:right w:color="000000" w:space="0" w:sz="0" w:val="none"/>
                <w:between w:color="000000" w:space="0" w:sz="0" w:val="none"/>
              </w:pBdr>
              <w:spacing w:after="0" w:line="240" w:lineRule="auto"/>
              <w:ind w:left="0" w:hanging="2"/>
              <w:jc w:val="center"/>
              <w:rPr/>
            </w:pPr>
            <w:r w:rsidDel="00000000" w:rsidR="00000000" w:rsidRPr="00000000">
              <w:rPr>
                <w:rtl w:val="0"/>
              </w:rPr>
              <w:t xml:space="preserve">75</w:t>
            </w:r>
          </w:p>
        </w:tc>
      </w:tr>
      <w:tr>
        <w:trPr>
          <w:cantSplit w:val="0"/>
          <w:trHeight w:val="425" w:hRule="atLeast"/>
          <w:tblHeader w:val="0"/>
        </w:trPr>
        <w:tc>
          <w:tcPr>
            <w:vAlign w:val="center"/>
          </w:tcPr>
          <w:p w:rsidR="00000000" w:rsidDel="00000000" w:rsidP="00000000" w:rsidRDefault="00000000" w:rsidRPr="00000000" w14:paraId="00000064">
            <w:pPr>
              <w:pBdr>
                <w:top w:color="000000" w:space="0" w:sz="0" w:val="none"/>
                <w:left w:color="000000" w:space="0" w:sz="0" w:val="none"/>
                <w:bottom w:color="000000" w:space="0" w:sz="0" w:val="none"/>
                <w:right w:color="000000" w:space="0" w:sz="0" w:val="none"/>
                <w:between w:color="000000" w:space="0" w:sz="0" w:val="none"/>
              </w:pBdr>
              <w:spacing w:after="0" w:line="240" w:lineRule="auto"/>
              <w:ind w:left="0" w:hanging="2"/>
              <w:rPr/>
            </w:pPr>
            <w:r w:rsidDel="00000000" w:rsidR="00000000" w:rsidRPr="00000000">
              <w:rPr>
                <w:rtl w:val="0"/>
              </w:rPr>
              <w:t xml:space="preserve">bardzo dobra (5)</w:t>
            </w:r>
          </w:p>
        </w:tc>
        <w:tc>
          <w:tcPr>
            <w:vAlign w:val="center"/>
          </w:tcPr>
          <w:p w:rsidR="00000000" w:rsidDel="00000000" w:rsidP="00000000" w:rsidRDefault="00000000" w:rsidRPr="00000000" w14:paraId="00000065">
            <w:pPr>
              <w:pBdr>
                <w:top w:color="000000" w:space="0" w:sz="0" w:val="none"/>
                <w:left w:color="000000" w:space="0" w:sz="0" w:val="none"/>
                <w:bottom w:color="000000" w:space="0" w:sz="0" w:val="none"/>
                <w:right w:color="000000" w:space="0" w:sz="0" w:val="none"/>
                <w:between w:color="000000" w:space="0" w:sz="0" w:val="none"/>
              </w:pBdr>
              <w:spacing w:after="0" w:line="240" w:lineRule="auto"/>
              <w:ind w:left="0" w:hanging="2"/>
              <w:jc w:val="center"/>
              <w:rPr/>
            </w:pPr>
            <w:r w:rsidDel="00000000" w:rsidR="00000000" w:rsidRPr="00000000">
              <w:rPr>
                <w:rtl w:val="0"/>
              </w:rPr>
              <w:t xml:space="preserve">90</w:t>
            </w:r>
          </w:p>
        </w:tc>
        <w:tc>
          <w:tcPr>
            <w:vAlign w:val="center"/>
          </w:tcPr>
          <w:p w:rsidR="00000000" w:rsidDel="00000000" w:rsidP="00000000" w:rsidRDefault="00000000" w:rsidRPr="00000000" w14:paraId="00000066">
            <w:pPr>
              <w:pBdr>
                <w:top w:color="000000" w:space="0" w:sz="0" w:val="none"/>
                <w:left w:color="000000" w:space="0" w:sz="0" w:val="none"/>
                <w:bottom w:color="000000" w:space="0" w:sz="0" w:val="none"/>
                <w:right w:color="000000" w:space="0" w:sz="0" w:val="none"/>
                <w:between w:color="000000" w:space="0" w:sz="0" w:val="none"/>
              </w:pBdr>
              <w:spacing w:after="0" w:line="240" w:lineRule="auto"/>
              <w:ind w:left="0" w:hanging="2"/>
              <w:rPr/>
            </w:pPr>
            <w:r w:rsidDel="00000000" w:rsidR="00000000" w:rsidRPr="00000000">
              <w:rPr>
                <w:rtl w:val="0"/>
              </w:rPr>
              <w:t xml:space="preserve">bardzo dobra (5)</w:t>
            </w:r>
          </w:p>
        </w:tc>
        <w:tc>
          <w:tcPr>
            <w:vAlign w:val="center"/>
          </w:tcPr>
          <w:p w:rsidR="00000000" w:rsidDel="00000000" w:rsidP="00000000" w:rsidRDefault="00000000" w:rsidRPr="00000000" w14:paraId="00000067">
            <w:pPr>
              <w:pBdr>
                <w:top w:color="000000" w:space="0" w:sz="0" w:val="none"/>
                <w:left w:color="000000" w:space="0" w:sz="0" w:val="none"/>
                <w:bottom w:color="000000" w:space="0" w:sz="0" w:val="none"/>
                <w:right w:color="000000" w:space="0" w:sz="0" w:val="none"/>
                <w:between w:color="000000" w:space="0" w:sz="0" w:val="none"/>
              </w:pBdr>
              <w:spacing w:after="0" w:line="240" w:lineRule="auto"/>
              <w:ind w:left="0" w:hanging="2"/>
              <w:jc w:val="center"/>
              <w:rPr/>
            </w:pPr>
            <w:r w:rsidDel="00000000" w:rsidR="00000000" w:rsidRPr="00000000">
              <w:rPr>
                <w:rtl w:val="0"/>
              </w:rPr>
              <w:t xml:space="preserve">100</w:t>
            </w:r>
          </w:p>
        </w:tc>
      </w:tr>
      <w:tr>
        <w:trPr>
          <w:cantSplit w:val="0"/>
          <w:trHeight w:val="425" w:hRule="atLeast"/>
          <w:tblHeader w:val="0"/>
        </w:trPr>
        <w:tc>
          <w:tcPr>
            <w:vAlign w:val="center"/>
          </w:tcPr>
          <w:p w:rsidR="00000000" w:rsidDel="00000000" w:rsidP="00000000" w:rsidRDefault="00000000" w:rsidRPr="00000000" w14:paraId="00000068">
            <w:pPr>
              <w:pBdr>
                <w:top w:color="000000" w:space="0" w:sz="0" w:val="none"/>
                <w:left w:color="000000" w:space="0" w:sz="0" w:val="none"/>
                <w:bottom w:color="000000" w:space="0" w:sz="0" w:val="none"/>
                <w:right w:color="000000" w:space="0" w:sz="0" w:val="none"/>
                <w:between w:color="000000" w:space="0" w:sz="0" w:val="none"/>
              </w:pBdr>
              <w:spacing w:after="0" w:line="240" w:lineRule="auto"/>
              <w:ind w:left="0" w:hanging="2"/>
              <w:rPr/>
            </w:pPr>
            <w:r w:rsidDel="00000000" w:rsidR="00000000" w:rsidRPr="00000000">
              <w:rPr>
                <w:rtl w:val="0"/>
              </w:rPr>
              <w:t xml:space="preserve">celująca (6)</w:t>
            </w:r>
          </w:p>
        </w:tc>
        <w:tc>
          <w:tcPr>
            <w:vAlign w:val="center"/>
          </w:tcPr>
          <w:p w:rsidR="00000000" w:rsidDel="00000000" w:rsidP="00000000" w:rsidRDefault="00000000" w:rsidRPr="00000000" w14:paraId="00000069">
            <w:pPr>
              <w:pBdr>
                <w:top w:color="000000" w:space="0" w:sz="0" w:val="none"/>
                <w:left w:color="000000" w:space="0" w:sz="0" w:val="none"/>
                <w:bottom w:color="000000" w:space="0" w:sz="0" w:val="none"/>
                <w:right w:color="000000" w:space="0" w:sz="0" w:val="none"/>
                <w:between w:color="000000" w:space="0" w:sz="0" w:val="none"/>
              </w:pBdr>
              <w:spacing w:after="0" w:line="240" w:lineRule="auto"/>
              <w:ind w:left="0" w:hanging="2"/>
              <w:jc w:val="center"/>
              <w:rPr/>
            </w:pPr>
            <w:r w:rsidDel="00000000" w:rsidR="00000000" w:rsidRPr="00000000">
              <w:rPr>
                <w:rtl w:val="0"/>
              </w:rPr>
              <w:t xml:space="preserve">100</w:t>
            </w:r>
          </w:p>
        </w:tc>
        <w:tc>
          <w:tcPr>
            <w:vAlign w:val="center"/>
          </w:tcPr>
          <w:p w:rsidR="00000000" w:rsidDel="00000000" w:rsidP="00000000" w:rsidRDefault="00000000" w:rsidRPr="00000000" w14:paraId="0000006A">
            <w:pPr>
              <w:pBdr>
                <w:top w:color="000000" w:space="0" w:sz="0" w:val="none"/>
                <w:left w:color="000000" w:space="0" w:sz="0" w:val="none"/>
                <w:bottom w:color="000000" w:space="0" w:sz="0" w:val="none"/>
                <w:right w:color="000000" w:space="0" w:sz="0" w:val="none"/>
                <w:between w:color="000000" w:space="0" w:sz="0" w:val="none"/>
              </w:pBdr>
              <w:spacing w:after="0" w:line="240" w:lineRule="auto"/>
              <w:ind w:left="0" w:hanging="2"/>
              <w:rPr/>
            </w:pPr>
            <w:r w:rsidDel="00000000" w:rsidR="00000000" w:rsidRPr="00000000">
              <w:rPr>
                <w:rtl w:val="0"/>
              </w:rPr>
            </w:r>
          </w:p>
        </w:tc>
        <w:tc>
          <w:tcPr>
            <w:vAlign w:val="center"/>
          </w:tcPr>
          <w:p w:rsidR="00000000" w:rsidDel="00000000" w:rsidP="00000000" w:rsidRDefault="00000000" w:rsidRPr="00000000" w14:paraId="0000006B">
            <w:pPr>
              <w:pBdr>
                <w:top w:color="000000" w:space="0" w:sz="0" w:val="none"/>
                <w:left w:color="000000" w:space="0" w:sz="0" w:val="none"/>
                <w:bottom w:color="000000" w:space="0" w:sz="0" w:val="none"/>
                <w:right w:color="000000" w:space="0" w:sz="0" w:val="none"/>
                <w:between w:color="000000" w:space="0" w:sz="0" w:val="none"/>
              </w:pBdr>
              <w:spacing w:after="0" w:line="240" w:lineRule="auto"/>
              <w:ind w:left="0" w:hanging="2"/>
              <w:rPr/>
            </w:pPr>
            <w:r w:rsidDel="00000000" w:rsidR="00000000" w:rsidRPr="00000000">
              <w:rPr>
                <w:rtl w:val="0"/>
              </w:rPr>
            </w:r>
          </w:p>
        </w:tc>
      </w:tr>
    </w:tbl>
    <w:p w:rsidR="00000000" w:rsidDel="00000000" w:rsidP="00000000" w:rsidRDefault="00000000" w:rsidRPr="00000000" w14:paraId="0000006C">
      <w:pPr>
        <w:spacing w:after="0" w:line="360" w:lineRule="auto"/>
        <w:ind w:left="0" w:hanging="2"/>
        <w:rPr/>
      </w:pPr>
      <w:r w:rsidDel="00000000" w:rsidR="00000000" w:rsidRPr="00000000">
        <w:rPr>
          <w:rtl w:val="0"/>
        </w:rPr>
      </w:r>
    </w:p>
    <w:p w:rsidR="00000000" w:rsidDel="00000000" w:rsidP="00000000" w:rsidRDefault="00000000" w:rsidRPr="00000000" w14:paraId="0000006D">
      <w:pPr>
        <w:spacing w:line="360" w:lineRule="auto"/>
        <w:ind w:left="0" w:right="-142" w:hanging="2"/>
        <w:rPr>
          <w:color w:val="984806"/>
          <w:sz w:val="24"/>
          <w:szCs w:val="24"/>
          <w:u w:val="single"/>
        </w:rPr>
      </w:pPr>
      <w:r w:rsidDel="00000000" w:rsidR="00000000" w:rsidRPr="00000000">
        <w:rPr>
          <w:b w:val="1"/>
          <w:bCs w:val="1"/>
          <w:color w:val="984806"/>
          <w:sz w:val="24"/>
          <w:szCs w:val="24"/>
          <w:u w:val="single"/>
          <w:rtl w:val="0"/>
        </w:rPr>
        <w:t xml:space="preserve">Zasady kwalifikacji dla kandydatów z dyplomem IB lub EB</w:t>
      </w:r>
      <w:r w:rsidDel="00000000" w:rsidR="00000000" w:rsidRPr="00000000">
        <w:rPr>
          <w:rtl w:val="0"/>
        </w:rPr>
      </w:r>
    </w:p>
    <w:p w:rsidR="00000000" w:rsidDel="00000000" w:rsidP="00000000" w:rsidRDefault="00000000" w:rsidRPr="00000000" w14:paraId="0000006E">
      <w:pPr>
        <w:ind w:left="0" w:right="0" w:hanging="2"/>
        <w:jc w:val="both"/>
        <w:rPr/>
      </w:pPr>
      <w:r w:rsidDel="00000000" w:rsidR="00000000" w:rsidRPr="00000000">
        <w:rPr>
          <w:rtl w:val="0"/>
        </w:rPr>
        <w:t xml:space="preserve">Kandydat z</w:t>
      </w:r>
      <w:r w:rsidDel="00000000" w:rsidR="00000000" w:rsidRPr="00000000">
        <w:rPr>
          <w:b w:val="1"/>
          <w:bCs w:val="1"/>
          <w:rtl w:val="0"/>
        </w:rPr>
        <w:t xml:space="preserve"> dyplomem IB</w:t>
      </w:r>
      <w:r w:rsidDel="00000000" w:rsidR="00000000" w:rsidRPr="00000000">
        <w:rPr>
          <w:rtl w:val="0"/>
        </w:rPr>
        <w:t xml:space="preserve"> wydanym przez organizację International Baccalaureate z siedzibą w Genewie oraz kandydat z</w:t>
      </w:r>
      <w:r w:rsidDel="00000000" w:rsidR="00000000" w:rsidRPr="00000000">
        <w:rPr>
          <w:b w:val="1"/>
          <w:bCs w:val="1"/>
          <w:rtl w:val="0"/>
        </w:rPr>
        <w:t xml:space="preserve"> dyplomem EB</w:t>
      </w:r>
      <w:r w:rsidDel="00000000" w:rsidR="00000000" w:rsidRPr="00000000">
        <w:rPr>
          <w:rtl w:val="0"/>
        </w:rPr>
        <w:t xml:space="preserve"> (European Baccalaureate) wydanym przez Szkoły Europejskie zgodnie z Konwencją sporządzoną w Luksemburgu dnia 21 czerwca 1994 r. o statusie Szkół Europejskich, o których mowa w rozporządzeniu Ministra Edukacji i Nauki z dnia 6 kwietnia 2006 r. w sprawie nostryfikacji świadectw szkolnych i świadectw maturalnych uzyskanych za granicą (Dz.U. Nr 63 poz. 442 i 443) kwalifikowany jest zgodnie z zasadami określonymi dla osób ze świadectwem dojrzałości uzyskanym w trybie tzw. „nowej matury”.</w:t>
      </w:r>
    </w:p>
    <w:p w:rsidR="00000000" w:rsidDel="00000000" w:rsidP="00000000" w:rsidRDefault="00000000" w:rsidRPr="00000000" w14:paraId="0000006F">
      <w:pPr>
        <w:shd w:fill="ffffff" w:val="clear"/>
        <w:spacing w:before="200" w:lineRule="auto"/>
        <w:ind w:left="0" w:right="0" w:hanging="2"/>
        <w:jc w:val="both"/>
        <w:rPr/>
      </w:pPr>
      <w:r w:rsidDel="00000000" w:rsidR="00000000" w:rsidRPr="00000000">
        <w:rPr>
          <w:rtl w:val="0"/>
        </w:rPr>
        <w:t xml:space="preserve">Kandydat legitymujący się </w:t>
      </w:r>
      <w:r w:rsidDel="00000000" w:rsidR="00000000" w:rsidRPr="00000000">
        <w:rPr>
          <w:b w:val="1"/>
          <w:bCs w:val="1"/>
          <w:rtl w:val="0"/>
        </w:rPr>
        <w:t xml:space="preserve">dyplomem IB</w:t>
      </w:r>
      <w:r w:rsidDel="00000000" w:rsidR="00000000" w:rsidRPr="00000000">
        <w:rPr>
          <w:rtl w:val="0"/>
        </w:rPr>
        <w:t xml:space="preserve">, wprowadzając wyniki egzaminów maturalnych, stosuje przeliczenie zgodnie z tabelą:</w:t>
      </w:r>
    </w:p>
    <w:tbl>
      <w:tblPr>
        <w:tblStyle w:val="Table4"/>
        <w:tblW w:w="7560.0" w:type="dxa"/>
        <w:jc w:val="left"/>
        <w:tblInd w:w="83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15"/>
        <w:gridCol w:w="2325"/>
        <w:gridCol w:w="1545"/>
        <w:gridCol w:w="2175"/>
        <w:tblGridChange w:id="0">
          <w:tblGrid>
            <w:gridCol w:w="1515"/>
            <w:gridCol w:w="2325"/>
            <w:gridCol w:w="1545"/>
            <w:gridCol w:w="2175"/>
          </w:tblGrid>
        </w:tblGridChange>
      </w:tblGrid>
      <w:tr>
        <w:trPr>
          <w:cantSplit w:val="0"/>
          <w:trHeight w:val="425" w:hRule="atLeast"/>
          <w:tblHeader w:val="0"/>
        </w:trPr>
        <w:tc>
          <w:tcPr>
            <w:vAlign w:val="center"/>
          </w:tcPr>
          <w:p w:rsidR="00000000" w:rsidDel="00000000" w:rsidP="00000000" w:rsidRDefault="00000000" w:rsidRPr="00000000" w14:paraId="00000070">
            <w:pPr>
              <w:pBdr>
                <w:top w:color="000000" w:space="0" w:sz="0" w:val="none"/>
                <w:left w:color="000000" w:space="0" w:sz="0" w:val="none"/>
                <w:bottom w:color="000000" w:space="0" w:sz="0" w:val="none"/>
                <w:right w:color="000000" w:space="0" w:sz="0" w:val="none"/>
                <w:between w:color="000000" w:space="0" w:sz="0" w:val="none"/>
              </w:pBdr>
              <w:ind w:left="0" w:hanging="2"/>
              <w:jc w:val="center"/>
              <w:rPr/>
            </w:pPr>
            <w:r w:rsidDel="00000000" w:rsidR="00000000" w:rsidRPr="00000000">
              <w:rPr>
                <w:b w:val="1"/>
                <w:bCs w:val="1"/>
                <w:rtl w:val="0"/>
              </w:rPr>
              <w:t xml:space="preserve">MATURA IB</w:t>
            </w:r>
            <w:r w:rsidDel="00000000" w:rsidR="00000000" w:rsidRPr="00000000">
              <w:rPr>
                <w:rtl w:val="0"/>
              </w:rPr>
            </w:r>
          </w:p>
        </w:tc>
        <w:tc>
          <w:tcPr>
            <w:vAlign w:val="center"/>
          </w:tcPr>
          <w:p w:rsidR="00000000" w:rsidDel="00000000" w:rsidP="00000000" w:rsidRDefault="00000000" w:rsidRPr="00000000" w14:paraId="00000071">
            <w:pPr>
              <w:pBdr>
                <w:top w:color="000000" w:space="0" w:sz="0" w:val="none"/>
                <w:left w:color="000000" w:space="0" w:sz="0" w:val="none"/>
                <w:bottom w:color="000000" w:space="0" w:sz="0" w:val="none"/>
                <w:right w:color="000000" w:space="0" w:sz="0" w:val="none"/>
                <w:between w:color="000000" w:space="0" w:sz="0" w:val="none"/>
              </w:pBdr>
              <w:ind w:left="0" w:hanging="2"/>
              <w:jc w:val="center"/>
              <w:rPr/>
            </w:pPr>
            <w:r w:rsidDel="00000000" w:rsidR="00000000" w:rsidRPr="00000000">
              <w:rPr>
                <w:b w:val="1"/>
                <w:bCs w:val="1"/>
                <w:rtl w:val="0"/>
              </w:rPr>
              <w:t xml:space="preserve">NOWA MATURA</w:t>
            </w:r>
            <w:r w:rsidDel="00000000" w:rsidR="00000000" w:rsidRPr="00000000">
              <w:rPr>
                <w:rtl w:val="0"/>
              </w:rPr>
            </w:r>
          </w:p>
        </w:tc>
        <w:tc>
          <w:tcPr>
            <w:vAlign w:val="center"/>
          </w:tcPr>
          <w:p w:rsidR="00000000" w:rsidDel="00000000" w:rsidP="00000000" w:rsidRDefault="00000000" w:rsidRPr="00000000" w14:paraId="00000072">
            <w:pPr>
              <w:pBdr>
                <w:top w:color="000000" w:space="0" w:sz="0" w:val="none"/>
                <w:left w:color="000000" w:space="0" w:sz="0" w:val="none"/>
                <w:bottom w:color="000000" w:space="0" w:sz="0" w:val="none"/>
                <w:right w:color="000000" w:space="0" w:sz="0" w:val="none"/>
                <w:between w:color="000000" w:space="0" w:sz="0" w:val="none"/>
              </w:pBdr>
              <w:ind w:left="0" w:hanging="2"/>
              <w:jc w:val="center"/>
              <w:rPr/>
            </w:pPr>
            <w:r w:rsidDel="00000000" w:rsidR="00000000" w:rsidRPr="00000000">
              <w:rPr>
                <w:b w:val="1"/>
                <w:bCs w:val="1"/>
                <w:rtl w:val="0"/>
              </w:rPr>
              <w:t xml:space="preserve">MATURA IB</w:t>
            </w:r>
            <w:r w:rsidDel="00000000" w:rsidR="00000000" w:rsidRPr="00000000">
              <w:rPr>
                <w:rtl w:val="0"/>
              </w:rPr>
            </w:r>
          </w:p>
        </w:tc>
        <w:tc>
          <w:tcPr>
            <w:vAlign w:val="center"/>
          </w:tcPr>
          <w:p w:rsidR="00000000" w:rsidDel="00000000" w:rsidP="00000000" w:rsidRDefault="00000000" w:rsidRPr="00000000" w14:paraId="00000073">
            <w:pPr>
              <w:pBdr>
                <w:top w:color="000000" w:space="0" w:sz="0" w:val="none"/>
                <w:left w:color="000000" w:space="0" w:sz="0" w:val="none"/>
                <w:bottom w:color="000000" w:space="0" w:sz="0" w:val="none"/>
                <w:right w:color="000000" w:space="0" w:sz="0" w:val="none"/>
                <w:between w:color="000000" w:space="0" w:sz="0" w:val="none"/>
              </w:pBdr>
              <w:ind w:left="0" w:hanging="2"/>
              <w:jc w:val="center"/>
              <w:rPr/>
            </w:pPr>
            <w:r w:rsidDel="00000000" w:rsidR="00000000" w:rsidRPr="00000000">
              <w:rPr>
                <w:b w:val="1"/>
                <w:bCs w:val="1"/>
                <w:rtl w:val="0"/>
              </w:rPr>
              <w:t xml:space="preserve">NOWA MATURA</w:t>
            </w:r>
            <w:r w:rsidDel="00000000" w:rsidR="00000000" w:rsidRPr="00000000">
              <w:rPr>
                <w:rtl w:val="0"/>
              </w:rPr>
            </w:r>
          </w:p>
        </w:tc>
      </w:tr>
      <w:tr>
        <w:trPr>
          <w:cantSplit w:val="0"/>
          <w:trHeight w:val="425" w:hRule="atLeast"/>
          <w:tblHeader w:val="0"/>
        </w:trPr>
        <w:tc>
          <w:tcPr>
            <w:vAlign w:val="center"/>
          </w:tcPr>
          <w:p w:rsidR="00000000" w:rsidDel="00000000" w:rsidP="00000000" w:rsidRDefault="00000000" w:rsidRPr="00000000" w14:paraId="00000074">
            <w:pPr>
              <w:pBdr>
                <w:top w:color="000000" w:space="0" w:sz="0" w:val="none"/>
                <w:left w:color="000000" w:space="0" w:sz="0" w:val="none"/>
                <w:bottom w:color="000000" w:space="0" w:sz="0" w:val="none"/>
                <w:right w:color="000000" w:space="0" w:sz="0" w:val="none"/>
                <w:between w:color="000000" w:space="0" w:sz="0" w:val="none"/>
              </w:pBdr>
              <w:ind w:left="0" w:hanging="2"/>
              <w:jc w:val="center"/>
              <w:rPr/>
            </w:pPr>
            <w:r w:rsidDel="00000000" w:rsidR="00000000" w:rsidRPr="00000000">
              <w:rPr>
                <w:rtl w:val="0"/>
              </w:rPr>
              <w:t xml:space="preserve">Poziom SL</w:t>
            </w:r>
          </w:p>
        </w:tc>
        <w:tc>
          <w:tcPr>
            <w:vAlign w:val="center"/>
          </w:tcPr>
          <w:p w:rsidR="00000000" w:rsidDel="00000000" w:rsidP="00000000" w:rsidRDefault="00000000" w:rsidRPr="00000000" w14:paraId="00000075">
            <w:pPr>
              <w:pBdr>
                <w:top w:color="000000" w:space="0" w:sz="0" w:val="none"/>
                <w:left w:color="000000" w:space="0" w:sz="0" w:val="none"/>
                <w:bottom w:color="000000" w:space="0" w:sz="0" w:val="none"/>
                <w:right w:color="000000" w:space="0" w:sz="0" w:val="none"/>
                <w:between w:color="000000" w:space="0" w:sz="0" w:val="none"/>
              </w:pBdr>
              <w:ind w:left="0" w:hanging="2"/>
              <w:jc w:val="center"/>
              <w:rPr/>
            </w:pPr>
            <w:r w:rsidDel="00000000" w:rsidR="00000000" w:rsidRPr="00000000">
              <w:rPr>
                <w:rtl w:val="0"/>
              </w:rPr>
              <w:t xml:space="preserve">Poziom podstawowy</w:t>
            </w:r>
          </w:p>
        </w:tc>
        <w:tc>
          <w:tcPr>
            <w:vAlign w:val="center"/>
          </w:tcPr>
          <w:p w:rsidR="00000000" w:rsidDel="00000000" w:rsidP="00000000" w:rsidRDefault="00000000" w:rsidRPr="00000000" w14:paraId="00000076">
            <w:pPr>
              <w:pBdr>
                <w:top w:color="000000" w:space="0" w:sz="0" w:val="none"/>
                <w:left w:color="000000" w:space="0" w:sz="0" w:val="none"/>
                <w:bottom w:color="000000" w:space="0" w:sz="0" w:val="none"/>
                <w:right w:color="000000" w:space="0" w:sz="0" w:val="none"/>
                <w:between w:color="000000" w:space="0" w:sz="0" w:val="none"/>
              </w:pBdr>
              <w:ind w:left="0" w:hanging="2"/>
              <w:jc w:val="center"/>
              <w:rPr/>
            </w:pPr>
            <w:r w:rsidDel="00000000" w:rsidR="00000000" w:rsidRPr="00000000">
              <w:rPr>
                <w:rtl w:val="0"/>
              </w:rPr>
              <w:t xml:space="preserve">Poziom HL</w:t>
            </w:r>
          </w:p>
        </w:tc>
        <w:tc>
          <w:tcPr>
            <w:vAlign w:val="center"/>
          </w:tcPr>
          <w:p w:rsidR="00000000" w:rsidDel="00000000" w:rsidP="00000000" w:rsidRDefault="00000000" w:rsidRPr="00000000" w14:paraId="00000077">
            <w:pPr>
              <w:pBdr>
                <w:top w:color="000000" w:space="0" w:sz="0" w:val="none"/>
                <w:left w:color="000000" w:space="0" w:sz="0" w:val="none"/>
                <w:bottom w:color="000000" w:space="0" w:sz="0" w:val="none"/>
                <w:right w:color="000000" w:space="0" w:sz="0" w:val="none"/>
                <w:between w:color="000000" w:space="0" w:sz="0" w:val="none"/>
              </w:pBdr>
              <w:ind w:left="0" w:hanging="2"/>
              <w:jc w:val="center"/>
              <w:rPr/>
            </w:pPr>
            <w:r w:rsidDel="00000000" w:rsidR="00000000" w:rsidRPr="00000000">
              <w:rPr>
                <w:rtl w:val="0"/>
              </w:rPr>
              <w:t xml:space="preserve">Poziom rozszerzony</w:t>
            </w:r>
          </w:p>
        </w:tc>
      </w:tr>
      <w:tr>
        <w:trPr>
          <w:cantSplit w:val="0"/>
          <w:trHeight w:val="425" w:hRule="atLeast"/>
          <w:tblHeader w:val="0"/>
        </w:trPr>
        <w:tc>
          <w:tcPr>
            <w:vAlign w:val="center"/>
          </w:tcPr>
          <w:p w:rsidR="00000000" w:rsidDel="00000000" w:rsidP="00000000" w:rsidRDefault="00000000" w:rsidRPr="00000000" w14:paraId="00000078">
            <w:pPr>
              <w:pBdr>
                <w:top w:color="000000" w:space="0" w:sz="0" w:val="none"/>
                <w:left w:color="000000" w:space="0" w:sz="0" w:val="none"/>
                <w:bottom w:color="000000" w:space="0" w:sz="0" w:val="none"/>
                <w:right w:color="000000" w:space="0" w:sz="0" w:val="none"/>
                <w:between w:color="000000" w:space="0" w:sz="0" w:val="none"/>
              </w:pBdr>
              <w:ind w:left="0" w:hanging="2"/>
              <w:jc w:val="center"/>
              <w:rPr/>
            </w:pPr>
            <w:r w:rsidDel="00000000" w:rsidR="00000000" w:rsidRPr="00000000">
              <w:rPr>
                <w:rtl w:val="0"/>
              </w:rPr>
              <w:t xml:space="preserve">7</w:t>
            </w:r>
          </w:p>
        </w:tc>
        <w:tc>
          <w:tcPr>
            <w:vAlign w:val="center"/>
          </w:tcPr>
          <w:p w:rsidR="00000000" w:rsidDel="00000000" w:rsidP="00000000" w:rsidRDefault="00000000" w:rsidRPr="00000000" w14:paraId="00000079">
            <w:pPr>
              <w:pBdr>
                <w:top w:color="000000" w:space="0" w:sz="0" w:val="none"/>
                <w:left w:color="000000" w:space="0" w:sz="0" w:val="none"/>
                <w:bottom w:color="000000" w:space="0" w:sz="0" w:val="none"/>
                <w:right w:color="000000" w:space="0" w:sz="0" w:val="none"/>
                <w:between w:color="000000" w:space="0" w:sz="0" w:val="none"/>
              </w:pBdr>
              <w:ind w:left="0" w:hanging="2"/>
              <w:jc w:val="center"/>
              <w:rPr/>
            </w:pPr>
            <w:r w:rsidDel="00000000" w:rsidR="00000000" w:rsidRPr="00000000">
              <w:rPr>
                <w:rtl w:val="0"/>
              </w:rPr>
              <w:t xml:space="preserve">100%</w:t>
            </w:r>
          </w:p>
        </w:tc>
        <w:tc>
          <w:tcPr>
            <w:vAlign w:val="center"/>
          </w:tcPr>
          <w:p w:rsidR="00000000" w:rsidDel="00000000" w:rsidP="00000000" w:rsidRDefault="00000000" w:rsidRPr="00000000" w14:paraId="0000007A">
            <w:pPr>
              <w:pBdr>
                <w:top w:color="000000" w:space="0" w:sz="0" w:val="none"/>
                <w:left w:color="000000" w:space="0" w:sz="0" w:val="none"/>
                <w:bottom w:color="000000" w:space="0" w:sz="0" w:val="none"/>
                <w:right w:color="000000" w:space="0" w:sz="0" w:val="none"/>
                <w:between w:color="000000" w:space="0" w:sz="0" w:val="none"/>
              </w:pBdr>
              <w:ind w:left="0" w:hanging="2"/>
              <w:jc w:val="center"/>
              <w:rPr/>
            </w:pPr>
            <w:r w:rsidDel="00000000" w:rsidR="00000000" w:rsidRPr="00000000">
              <w:rPr>
                <w:rtl w:val="0"/>
              </w:rPr>
              <w:t xml:space="preserve">7</w:t>
            </w:r>
          </w:p>
        </w:tc>
        <w:tc>
          <w:tcPr>
            <w:vAlign w:val="center"/>
          </w:tcPr>
          <w:p w:rsidR="00000000" w:rsidDel="00000000" w:rsidP="00000000" w:rsidRDefault="00000000" w:rsidRPr="00000000" w14:paraId="0000007B">
            <w:pPr>
              <w:pBdr>
                <w:top w:color="000000" w:space="0" w:sz="0" w:val="none"/>
                <w:left w:color="000000" w:space="0" w:sz="0" w:val="none"/>
                <w:bottom w:color="000000" w:space="0" w:sz="0" w:val="none"/>
                <w:right w:color="000000" w:space="0" w:sz="0" w:val="none"/>
                <w:between w:color="000000" w:space="0" w:sz="0" w:val="none"/>
              </w:pBdr>
              <w:ind w:left="0" w:hanging="2"/>
              <w:jc w:val="center"/>
              <w:rPr/>
            </w:pPr>
            <w:r w:rsidDel="00000000" w:rsidR="00000000" w:rsidRPr="00000000">
              <w:rPr>
                <w:rtl w:val="0"/>
              </w:rPr>
              <w:t xml:space="preserve">100%</w:t>
            </w:r>
          </w:p>
        </w:tc>
      </w:tr>
      <w:tr>
        <w:trPr>
          <w:cantSplit w:val="0"/>
          <w:trHeight w:val="425" w:hRule="atLeast"/>
          <w:tblHeader w:val="0"/>
        </w:trPr>
        <w:tc>
          <w:tcPr>
            <w:vAlign w:val="center"/>
          </w:tcPr>
          <w:p w:rsidR="00000000" w:rsidDel="00000000" w:rsidP="00000000" w:rsidRDefault="00000000" w:rsidRPr="00000000" w14:paraId="0000007C">
            <w:pPr>
              <w:pBdr>
                <w:top w:color="000000" w:space="0" w:sz="0" w:val="none"/>
                <w:left w:color="000000" w:space="0" w:sz="0" w:val="none"/>
                <w:bottom w:color="000000" w:space="0" w:sz="0" w:val="none"/>
                <w:right w:color="000000" w:space="0" w:sz="0" w:val="none"/>
                <w:between w:color="000000" w:space="0" w:sz="0" w:val="none"/>
              </w:pBdr>
              <w:ind w:left="0" w:hanging="2"/>
              <w:jc w:val="center"/>
              <w:rPr/>
            </w:pPr>
            <w:r w:rsidDel="00000000" w:rsidR="00000000" w:rsidRPr="00000000">
              <w:rPr>
                <w:rtl w:val="0"/>
              </w:rPr>
              <w:t xml:space="preserve">6</w:t>
            </w:r>
          </w:p>
        </w:tc>
        <w:tc>
          <w:tcPr>
            <w:vAlign w:val="center"/>
          </w:tcPr>
          <w:p w:rsidR="00000000" w:rsidDel="00000000" w:rsidP="00000000" w:rsidRDefault="00000000" w:rsidRPr="00000000" w14:paraId="0000007D">
            <w:pPr>
              <w:pBdr>
                <w:top w:color="000000" w:space="0" w:sz="0" w:val="none"/>
                <w:left w:color="000000" w:space="0" w:sz="0" w:val="none"/>
                <w:bottom w:color="000000" w:space="0" w:sz="0" w:val="none"/>
                <w:right w:color="000000" w:space="0" w:sz="0" w:val="none"/>
                <w:between w:color="000000" w:space="0" w:sz="0" w:val="none"/>
              </w:pBdr>
              <w:ind w:left="0" w:hanging="2"/>
              <w:jc w:val="center"/>
              <w:rPr/>
            </w:pPr>
            <w:r w:rsidDel="00000000" w:rsidR="00000000" w:rsidRPr="00000000">
              <w:rPr>
                <w:rtl w:val="0"/>
              </w:rPr>
              <w:t xml:space="preserve">89%</w:t>
            </w:r>
          </w:p>
        </w:tc>
        <w:tc>
          <w:tcPr>
            <w:vAlign w:val="center"/>
          </w:tcPr>
          <w:p w:rsidR="00000000" w:rsidDel="00000000" w:rsidP="00000000" w:rsidRDefault="00000000" w:rsidRPr="00000000" w14:paraId="0000007E">
            <w:pPr>
              <w:pBdr>
                <w:top w:color="000000" w:space="0" w:sz="0" w:val="none"/>
                <w:left w:color="000000" w:space="0" w:sz="0" w:val="none"/>
                <w:bottom w:color="000000" w:space="0" w:sz="0" w:val="none"/>
                <w:right w:color="000000" w:space="0" w:sz="0" w:val="none"/>
                <w:between w:color="000000" w:space="0" w:sz="0" w:val="none"/>
              </w:pBdr>
              <w:ind w:left="0" w:hanging="2"/>
              <w:jc w:val="center"/>
              <w:rPr/>
            </w:pPr>
            <w:r w:rsidDel="00000000" w:rsidR="00000000" w:rsidRPr="00000000">
              <w:rPr>
                <w:rtl w:val="0"/>
              </w:rPr>
              <w:t xml:space="preserve">6</w:t>
            </w:r>
          </w:p>
        </w:tc>
        <w:tc>
          <w:tcPr>
            <w:vAlign w:val="center"/>
          </w:tcPr>
          <w:p w:rsidR="00000000" w:rsidDel="00000000" w:rsidP="00000000" w:rsidRDefault="00000000" w:rsidRPr="00000000" w14:paraId="0000007F">
            <w:pPr>
              <w:pBdr>
                <w:top w:color="000000" w:space="0" w:sz="0" w:val="none"/>
                <w:left w:color="000000" w:space="0" w:sz="0" w:val="none"/>
                <w:bottom w:color="000000" w:space="0" w:sz="0" w:val="none"/>
                <w:right w:color="000000" w:space="0" w:sz="0" w:val="none"/>
                <w:between w:color="000000" w:space="0" w:sz="0" w:val="none"/>
              </w:pBdr>
              <w:ind w:left="0" w:hanging="2"/>
              <w:jc w:val="center"/>
              <w:rPr/>
            </w:pPr>
            <w:r w:rsidDel="00000000" w:rsidR="00000000" w:rsidRPr="00000000">
              <w:rPr>
                <w:rtl w:val="0"/>
              </w:rPr>
              <w:t xml:space="preserve">90%</w:t>
            </w:r>
          </w:p>
        </w:tc>
      </w:tr>
      <w:tr>
        <w:trPr>
          <w:cantSplit w:val="0"/>
          <w:trHeight w:val="425" w:hRule="atLeast"/>
          <w:tblHeader w:val="0"/>
        </w:trPr>
        <w:tc>
          <w:tcPr>
            <w:vAlign w:val="center"/>
          </w:tcPr>
          <w:p w:rsidR="00000000" w:rsidDel="00000000" w:rsidP="00000000" w:rsidRDefault="00000000" w:rsidRPr="00000000" w14:paraId="00000080">
            <w:pPr>
              <w:pBdr>
                <w:top w:color="000000" w:space="0" w:sz="0" w:val="none"/>
                <w:left w:color="000000" w:space="0" w:sz="0" w:val="none"/>
                <w:bottom w:color="000000" w:space="0" w:sz="0" w:val="none"/>
                <w:right w:color="000000" w:space="0" w:sz="0" w:val="none"/>
                <w:between w:color="000000" w:space="0" w:sz="0" w:val="none"/>
              </w:pBdr>
              <w:ind w:left="0" w:hanging="2"/>
              <w:jc w:val="center"/>
              <w:rPr/>
            </w:pPr>
            <w:r w:rsidDel="00000000" w:rsidR="00000000" w:rsidRPr="00000000">
              <w:rPr>
                <w:rtl w:val="0"/>
              </w:rPr>
              <w:t xml:space="preserve">5</w:t>
            </w:r>
          </w:p>
        </w:tc>
        <w:tc>
          <w:tcPr>
            <w:vAlign w:val="center"/>
          </w:tcPr>
          <w:p w:rsidR="00000000" w:rsidDel="00000000" w:rsidP="00000000" w:rsidRDefault="00000000" w:rsidRPr="00000000" w14:paraId="00000081">
            <w:pPr>
              <w:pBdr>
                <w:top w:color="000000" w:space="0" w:sz="0" w:val="none"/>
                <w:left w:color="000000" w:space="0" w:sz="0" w:val="none"/>
                <w:bottom w:color="000000" w:space="0" w:sz="0" w:val="none"/>
                <w:right w:color="000000" w:space="0" w:sz="0" w:val="none"/>
                <w:between w:color="000000" w:space="0" w:sz="0" w:val="none"/>
              </w:pBdr>
              <w:ind w:left="0" w:hanging="2"/>
              <w:jc w:val="center"/>
              <w:rPr/>
            </w:pPr>
            <w:r w:rsidDel="00000000" w:rsidR="00000000" w:rsidRPr="00000000">
              <w:rPr>
                <w:rtl w:val="0"/>
              </w:rPr>
              <w:t xml:space="preserve">75%</w:t>
            </w:r>
          </w:p>
        </w:tc>
        <w:tc>
          <w:tcPr>
            <w:vAlign w:val="center"/>
          </w:tcPr>
          <w:p w:rsidR="00000000" w:rsidDel="00000000" w:rsidP="00000000" w:rsidRDefault="00000000" w:rsidRPr="00000000" w14:paraId="00000082">
            <w:pPr>
              <w:pBdr>
                <w:top w:color="000000" w:space="0" w:sz="0" w:val="none"/>
                <w:left w:color="000000" w:space="0" w:sz="0" w:val="none"/>
                <w:bottom w:color="000000" w:space="0" w:sz="0" w:val="none"/>
                <w:right w:color="000000" w:space="0" w:sz="0" w:val="none"/>
                <w:between w:color="000000" w:space="0" w:sz="0" w:val="none"/>
              </w:pBdr>
              <w:ind w:left="0" w:hanging="2"/>
              <w:jc w:val="center"/>
              <w:rPr/>
            </w:pPr>
            <w:r w:rsidDel="00000000" w:rsidR="00000000" w:rsidRPr="00000000">
              <w:rPr>
                <w:rtl w:val="0"/>
              </w:rPr>
              <w:t xml:space="preserve">5</w:t>
            </w:r>
          </w:p>
        </w:tc>
        <w:tc>
          <w:tcPr>
            <w:vAlign w:val="center"/>
          </w:tcPr>
          <w:p w:rsidR="00000000" w:rsidDel="00000000" w:rsidP="00000000" w:rsidRDefault="00000000" w:rsidRPr="00000000" w14:paraId="00000083">
            <w:pPr>
              <w:pBdr>
                <w:top w:color="000000" w:space="0" w:sz="0" w:val="none"/>
                <w:left w:color="000000" w:space="0" w:sz="0" w:val="none"/>
                <w:bottom w:color="000000" w:space="0" w:sz="0" w:val="none"/>
                <w:right w:color="000000" w:space="0" w:sz="0" w:val="none"/>
                <w:between w:color="000000" w:space="0" w:sz="0" w:val="none"/>
              </w:pBdr>
              <w:ind w:left="0" w:hanging="2"/>
              <w:jc w:val="center"/>
              <w:rPr/>
            </w:pPr>
            <w:r w:rsidDel="00000000" w:rsidR="00000000" w:rsidRPr="00000000">
              <w:rPr>
                <w:rtl w:val="0"/>
              </w:rPr>
              <w:t xml:space="preserve">80%</w:t>
            </w:r>
          </w:p>
        </w:tc>
      </w:tr>
      <w:tr>
        <w:trPr>
          <w:cantSplit w:val="0"/>
          <w:trHeight w:val="425" w:hRule="atLeast"/>
          <w:tblHeader w:val="0"/>
        </w:trPr>
        <w:tc>
          <w:tcPr>
            <w:vAlign w:val="center"/>
          </w:tcPr>
          <w:p w:rsidR="00000000" w:rsidDel="00000000" w:rsidP="00000000" w:rsidRDefault="00000000" w:rsidRPr="00000000" w14:paraId="00000084">
            <w:pPr>
              <w:pBdr>
                <w:top w:color="000000" w:space="0" w:sz="0" w:val="none"/>
                <w:left w:color="000000" w:space="0" w:sz="0" w:val="none"/>
                <w:bottom w:color="000000" w:space="0" w:sz="0" w:val="none"/>
                <w:right w:color="000000" w:space="0" w:sz="0" w:val="none"/>
                <w:between w:color="000000" w:space="0" w:sz="0" w:val="none"/>
              </w:pBdr>
              <w:ind w:left="0" w:hanging="2"/>
              <w:jc w:val="center"/>
              <w:rPr/>
            </w:pPr>
            <w:r w:rsidDel="00000000" w:rsidR="00000000" w:rsidRPr="00000000">
              <w:rPr>
                <w:rtl w:val="0"/>
              </w:rPr>
              <w:t xml:space="preserve">4</w:t>
            </w:r>
          </w:p>
        </w:tc>
        <w:tc>
          <w:tcPr>
            <w:vAlign w:val="center"/>
          </w:tcPr>
          <w:p w:rsidR="00000000" w:rsidDel="00000000" w:rsidP="00000000" w:rsidRDefault="00000000" w:rsidRPr="00000000" w14:paraId="00000085">
            <w:pPr>
              <w:pBdr>
                <w:top w:color="000000" w:space="0" w:sz="0" w:val="none"/>
                <w:left w:color="000000" w:space="0" w:sz="0" w:val="none"/>
                <w:bottom w:color="000000" w:space="0" w:sz="0" w:val="none"/>
                <w:right w:color="000000" w:space="0" w:sz="0" w:val="none"/>
                <w:between w:color="000000" w:space="0" w:sz="0" w:val="none"/>
              </w:pBdr>
              <w:ind w:left="0" w:hanging="2"/>
              <w:jc w:val="center"/>
              <w:rPr/>
            </w:pPr>
            <w:r w:rsidDel="00000000" w:rsidR="00000000" w:rsidRPr="00000000">
              <w:rPr>
                <w:rtl w:val="0"/>
              </w:rPr>
              <w:t xml:space="preserve">65%</w:t>
            </w:r>
          </w:p>
        </w:tc>
        <w:tc>
          <w:tcPr>
            <w:vAlign w:val="center"/>
          </w:tcPr>
          <w:p w:rsidR="00000000" w:rsidDel="00000000" w:rsidP="00000000" w:rsidRDefault="00000000" w:rsidRPr="00000000" w14:paraId="00000086">
            <w:pPr>
              <w:pBdr>
                <w:top w:color="000000" w:space="0" w:sz="0" w:val="none"/>
                <w:left w:color="000000" w:space="0" w:sz="0" w:val="none"/>
                <w:bottom w:color="000000" w:space="0" w:sz="0" w:val="none"/>
                <w:right w:color="000000" w:space="0" w:sz="0" w:val="none"/>
                <w:between w:color="000000" w:space="0" w:sz="0" w:val="none"/>
              </w:pBdr>
              <w:ind w:left="0" w:hanging="2"/>
              <w:jc w:val="center"/>
              <w:rPr/>
            </w:pPr>
            <w:r w:rsidDel="00000000" w:rsidR="00000000" w:rsidRPr="00000000">
              <w:rPr>
                <w:rtl w:val="0"/>
              </w:rPr>
              <w:t xml:space="preserve">4</w:t>
            </w:r>
          </w:p>
        </w:tc>
        <w:tc>
          <w:tcPr>
            <w:vAlign w:val="center"/>
          </w:tcPr>
          <w:p w:rsidR="00000000" w:rsidDel="00000000" w:rsidP="00000000" w:rsidRDefault="00000000" w:rsidRPr="00000000" w14:paraId="00000087">
            <w:pPr>
              <w:pBdr>
                <w:top w:color="000000" w:space="0" w:sz="0" w:val="none"/>
                <w:left w:color="000000" w:space="0" w:sz="0" w:val="none"/>
                <w:bottom w:color="000000" w:space="0" w:sz="0" w:val="none"/>
                <w:right w:color="000000" w:space="0" w:sz="0" w:val="none"/>
                <w:between w:color="000000" w:space="0" w:sz="0" w:val="none"/>
              </w:pBdr>
              <w:ind w:left="0" w:hanging="2"/>
              <w:jc w:val="center"/>
              <w:rPr/>
            </w:pPr>
            <w:r w:rsidDel="00000000" w:rsidR="00000000" w:rsidRPr="00000000">
              <w:rPr>
                <w:rtl w:val="0"/>
              </w:rPr>
              <w:t xml:space="preserve">70%</w:t>
            </w:r>
          </w:p>
        </w:tc>
      </w:tr>
      <w:tr>
        <w:trPr>
          <w:cantSplit w:val="0"/>
          <w:trHeight w:val="425" w:hRule="atLeast"/>
          <w:tblHeader w:val="0"/>
        </w:trPr>
        <w:tc>
          <w:tcPr>
            <w:vAlign w:val="center"/>
          </w:tcPr>
          <w:p w:rsidR="00000000" w:rsidDel="00000000" w:rsidP="00000000" w:rsidRDefault="00000000" w:rsidRPr="00000000" w14:paraId="00000088">
            <w:pPr>
              <w:pBdr>
                <w:top w:color="000000" w:space="0" w:sz="0" w:val="none"/>
                <w:left w:color="000000" w:space="0" w:sz="0" w:val="none"/>
                <w:bottom w:color="000000" w:space="0" w:sz="0" w:val="none"/>
                <w:right w:color="000000" w:space="0" w:sz="0" w:val="none"/>
                <w:between w:color="000000" w:space="0" w:sz="0" w:val="none"/>
              </w:pBdr>
              <w:ind w:left="0" w:hanging="2"/>
              <w:jc w:val="center"/>
              <w:rPr/>
            </w:pPr>
            <w:r w:rsidDel="00000000" w:rsidR="00000000" w:rsidRPr="00000000">
              <w:rPr>
                <w:rtl w:val="0"/>
              </w:rPr>
              <w:t xml:space="preserve">3</w:t>
            </w:r>
          </w:p>
        </w:tc>
        <w:tc>
          <w:tcPr>
            <w:vAlign w:val="center"/>
          </w:tcPr>
          <w:p w:rsidR="00000000" w:rsidDel="00000000" w:rsidP="00000000" w:rsidRDefault="00000000" w:rsidRPr="00000000" w14:paraId="00000089">
            <w:pPr>
              <w:pBdr>
                <w:top w:color="000000" w:space="0" w:sz="0" w:val="none"/>
                <w:left w:color="000000" w:space="0" w:sz="0" w:val="none"/>
                <w:bottom w:color="000000" w:space="0" w:sz="0" w:val="none"/>
                <w:right w:color="000000" w:space="0" w:sz="0" w:val="none"/>
                <w:between w:color="000000" w:space="0" w:sz="0" w:val="none"/>
              </w:pBdr>
              <w:ind w:left="0" w:hanging="2"/>
              <w:jc w:val="center"/>
              <w:rPr/>
            </w:pPr>
            <w:r w:rsidDel="00000000" w:rsidR="00000000" w:rsidRPr="00000000">
              <w:rPr>
                <w:rtl w:val="0"/>
              </w:rPr>
              <w:t xml:space="preserve">55%</w:t>
            </w:r>
          </w:p>
        </w:tc>
        <w:tc>
          <w:tcPr>
            <w:vAlign w:val="center"/>
          </w:tcPr>
          <w:p w:rsidR="00000000" w:rsidDel="00000000" w:rsidP="00000000" w:rsidRDefault="00000000" w:rsidRPr="00000000" w14:paraId="0000008A">
            <w:pPr>
              <w:pBdr>
                <w:top w:color="000000" w:space="0" w:sz="0" w:val="none"/>
                <w:left w:color="000000" w:space="0" w:sz="0" w:val="none"/>
                <w:bottom w:color="000000" w:space="0" w:sz="0" w:val="none"/>
                <w:right w:color="000000" w:space="0" w:sz="0" w:val="none"/>
                <w:between w:color="000000" w:space="0" w:sz="0" w:val="none"/>
              </w:pBdr>
              <w:ind w:left="0" w:hanging="2"/>
              <w:jc w:val="center"/>
              <w:rPr/>
            </w:pPr>
            <w:r w:rsidDel="00000000" w:rsidR="00000000" w:rsidRPr="00000000">
              <w:rPr>
                <w:rtl w:val="0"/>
              </w:rPr>
              <w:t xml:space="preserve">3</w:t>
            </w:r>
          </w:p>
        </w:tc>
        <w:tc>
          <w:tcPr>
            <w:vAlign w:val="center"/>
          </w:tcPr>
          <w:p w:rsidR="00000000" w:rsidDel="00000000" w:rsidP="00000000" w:rsidRDefault="00000000" w:rsidRPr="00000000" w14:paraId="0000008B">
            <w:pPr>
              <w:pBdr>
                <w:top w:color="000000" w:space="0" w:sz="0" w:val="none"/>
                <w:left w:color="000000" w:space="0" w:sz="0" w:val="none"/>
                <w:bottom w:color="000000" w:space="0" w:sz="0" w:val="none"/>
                <w:right w:color="000000" w:space="0" w:sz="0" w:val="none"/>
                <w:between w:color="000000" w:space="0" w:sz="0" w:val="none"/>
              </w:pBdr>
              <w:ind w:left="0" w:hanging="2"/>
              <w:jc w:val="center"/>
              <w:rPr/>
            </w:pPr>
            <w:r w:rsidDel="00000000" w:rsidR="00000000" w:rsidRPr="00000000">
              <w:rPr>
                <w:rtl w:val="0"/>
              </w:rPr>
              <w:t xml:space="preserve">60%</w:t>
            </w:r>
          </w:p>
        </w:tc>
      </w:tr>
      <w:tr>
        <w:trPr>
          <w:cantSplit w:val="0"/>
          <w:trHeight w:val="425" w:hRule="atLeast"/>
          <w:tblHeader w:val="0"/>
        </w:trPr>
        <w:tc>
          <w:tcPr>
            <w:vAlign w:val="center"/>
          </w:tcPr>
          <w:p w:rsidR="00000000" w:rsidDel="00000000" w:rsidP="00000000" w:rsidRDefault="00000000" w:rsidRPr="00000000" w14:paraId="0000008C">
            <w:pPr>
              <w:pBdr>
                <w:top w:color="000000" w:space="0" w:sz="0" w:val="none"/>
                <w:left w:color="000000" w:space="0" w:sz="0" w:val="none"/>
                <w:bottom w:color="000000" w:space="0" w:sz="0" w:val="none"/>
                <w:right w:color="000000" w:space="0" w:sz="0" w:val="none"/>
                <w:between w:color="000000" w:space="0" w:sz="0" w:val="none"/>
              </w:pBdr>
              <w:ind w:left="0" w:hanging="2"/>
              <w:jc w:val="center"/>
              <w:rPr/>
            </w:pPr>
            <w:r w:rsidDel="00000000" w:rsidR="00000000" w:rsidRPr="00000000">
              <w:rPr>
                <w:rtl w:val="0"/>
              </w:rPr>
              <w:t xml:space="preserve">2</w:t>
            </w:r>
          </w:p>
        </w:tc>
        <w:tc>
          <w:tcPr>
            <w:vAlign w:val="center"/>
          </w:tcPr>
          <w:p w:rsidR="00000000" w:rsidDel="00000000" w:rsidP="00000000" w:rsidRDefault="00000000" w:rsidRPr="00000000" w14:paraId="0000008D">
            <w:pPr>
              <w:pBdr>
                <w:top w:color="000000" w:space="0" w:sz="0" w:val="none"/>
                <w:left w:color="000000" w:space="0" w:sz="0" w:val="none"/>
                <w:bottom w:color="000000" w:space="0" w:sz="0" w:val="none"/>
                <w:right w:color="000000" w:space="0" w:sz="0" w:val="none"/>
                <w:between w:color="000000" w:space="0" w:sz="0" w:val="none"/>
              </w:pBdr>
              <w:ind w:left="0" w:hanging="2"/>
              <w:jc w:val="center"/>
              <w:rPr/>
            </w:pPr>
            <w:r w:rsidDel="00000000" w:rsidR="00000000" w:rsidRPr="00000000">
              <w:rPr>
                <w:rtl w:val="0"/>
              </w:rPr>
              <w:t xml:space="preserve">45%</w:t>
            </w:r>
          </w:p>
        </w:tc>
        <w:tc>
          <w:tcPr>
            <w:vAlign w:val="center"/>
          </w:tcPr>
          <w:p w:rsidR="00000000" w:rsidDel="00000000" w:rsidP="00000000" w:rsidRDefault="00000000" w:rsidRPr="00000000" w14:paraId="0000008E">
            <w:pPr>
              <w:pBdr>
                <w:top w:color="000000" w:space="0" w:sz="0" w:val="none"/>
                <w:left w:color="000000" w:space="0" w:sz="0" w:val="none"/>
                <w:bottom w:color="000000" w:space="0" w:sz="0" w:val="none"/>
                <w:right w:color="000000" w:space="0" w:sz="0" w:val="none"/>
                <w:between w:color="000000" w:space="0" w:sz="0" w:val="none"/>
              </w:pBdr>
              <w:ind w:left="0" w:hanging="2"/>
              <w:jc w:val="center"/>
              <w:rPr/>
            </w:pPr>
            <w:r w:rsidDel="00000000" w:rsidR="00000000" w:rsidRPr="00000000">
              <w:rPr>
                <w:rtl w:val="0"/>
              </w:rPr>
              <w:t xml:space="preserve">2</w:t>
            </w:r>
          </w:p>
        </w:tc>
        <w:tc>
          <w:tcPr>
            <w:vAlign w:val="center"/>
          </w:tcPr>
          <w:p w:rsidR="00000000" w:rsidDel="00000000" w:rsidP="00000000" w:rsidRDefault="00000000" w:rsidRPr="00000000" w14:paraId="0000008F">
            <w:pPr>
              <w:pBdr>
                <w:top w:color="000000" w:space="0" w:sz="0" w:val="none"/>
                <w:left w:color="000000" w:space="0" w:sz="0" w:val="none"/>
                <w:bottom w:color="000000" w:space="0" w:sz="0" w:val="none"/>
                <w:right w:color="000000" w:space="0" w:sz="0" w:val="none"/>
                <w:between w:color="000000" w:space="0" w:sz="0" w:val="none"/>
              </w:pBdr>
              <w:ind w:left="0" w:hanging="2"/>
              <w:jc w:val="center"/>
              <w:rPr/>
            </w:pPr>
            <w:r w:rsidDel="00000000" w:rsidR="00000000" w:rsidRPr="00000000">
              <w:rPr>
                <w:rtl w:val="0"/>
              </w:rPr>
              <w:t xml:space="preserve">50%</w:t>
            </w:r>
          </w:p>
        </w:tc>
      </w:tr>
      <w:tr>
        <w:trPr>
          <w:cantSplit w:val="0"/>
          <w:trHeight w:val="425" w:hRule="atLeast"/>
          <w:tblHeader w:val="0"/>
        </w:trPr>
        <w:tc>
          <w:tcPr>
            <w:vAlign w:val="center"/>
          </w:tcPr>
          <w:p w:rsidR="00000000" w:rsidDel="00000000" w:rsidP="00000000" w:rsidRDefault="00000000" w:rsidRPr="00000000" w14:paraId="00000090">
            <w:pPr>
              <w:pBdr>
                <w:top w:color="000000" w:space="0" w:sz="0" w:val="none"/>
                <w:left w:color="000000" w:space="0" w:sz="0" w:val="none"/>
                <w:bottom w:color="000000" w:space="0" w:sz="0" w:val="none"/>
                <w:right w:color="000000" w:space="0" w:sz="0" w:val="none"/>
                <w:between w:color="000000" w:space="0" w:sz="0" w:val="none"/>
              </w:pBdr>
              <w:ind w:left="0" w:hanging="2"/>
              <w:jc w:val="center"/>
              <w:rPr/>
            </w:pPr>
            <w:r w:rsidDel="00000000" w:rsidR="00000000" w:rsidRPr="00000000">
              <w:rPr>
                <w:rtl w:val="0"/>
              </w:rPr>
              <w:t xml:space="preserve">1</w:t>
            </w:r>
          </w:p>
        </w:tc>
        <w:tc>
          <w:tcPr>
            <w:vAlign w:val="center"/>
          </w:tcPr>
          <w:p w:rsidR="00000000" w:rsidDel="00000000" w:rsidP="00000000" w:rsidRDefault="00000000" w:rsidRPr="00000000" w14:paraId="00000091">
            <w:pPr>
              <w:pBdr>
                <w:top w:color="000000" w:space="0" w:sz="0" w:val="none"/>
                <w:left w:color="000000" w:space="0" w:sz="0" w:val="none"/>
                <w:bottom w:color="000000" w:space="0" w:sz="0" w:val="none"/>
                <w:right w:color="000000" w:space="0" w:sz="0" w:val="none"/>
                <w:between w:color="000000" w:space="0" w:sz="0" w:val="none"/>
              </w:pBdr>
              <w:ind w:left="0" w:hanging="2"/>
              <w:jc w:val="center"/>
              <w:rPr/>
            </w:pPr>
            <w:r w:rsidDel="00000000" w:rsidR="00000000" w:rsidRPr="00000000">
              <w:rPr>
                <w:rtl w:val="0"/>
              </w:rPr>
              <w:t xml:space="preserve">35%</w:t>
            </w:r>
          </w:p>
        </w:tc>
        <w:tc>
          <w:tcPr>
            <w:vAlign w:val="center"/>
          </w:tcPr>
          <w:p w:rsidR="00000000" w:rsidDel="00000000" w:rsidP="00000000" w:rsidRDefault="00000000" w:rsidRPr="00000000" w14:paraId="00000092">
            <w:pPr>
              <w:pBdr>
                <w:top w:color="000000" w:space="0" w:sz="0" w:val="none"/>
                <w:left w:color="000000" w:space="0" w:sz="0" w:val="none"/>
                <w:bottom w:color="000000" w:space="0" w:sz="0" w:val="none"/>
                <w:right w:color="000000" w:space="0" w:sz="0" w:val="none"/>
                <w:between w:color="000000" w:space="0" w:sz="0" w:val="none"/>
              </w:pBdr>
              <w:ind w:left="0" w:hanging="2"/>
              <w:jc w:val="center"/>
              <w:rPr/>
            </w:pPr>
            <w:r w:rsidDel="00000000" w:rsidR="00000000" w:rsidRPr="00000000">
              <w:rPr>
                <w:rtl w:val="0"/>
              </w:rPr>
              <w:t xml:space="preserve">1</w:t>
            </w:r>
          </w:p>
        </w:tc>
        <w:tc>
          <w:tcPr>
            <w:vAlign w:val="center"/>
          </w:tcPr>
          <w:p w:rsidR="00000000" w:rsidDel="00000000" w:rsidP="00000000" w:rsidRDefault="00000000" w:rsidRPr="00000000" w14:paraId="00000093">
            <w:pPr>
              <w:pBdr>
                <w:top w:color="000000" w:space="0" w:sz="0" w:val="none"/>
                <w:left w:color="000000" w:space="0" w:sz="0" w:val="none"/>
                <w:bottom w:color="000000" w:space="0" w:sz="0" w:val="none"/>
                <w:right w:color="000000" w:space="0" w:sz="0" w:val="none"/>
                <w:between w:color="000000" w:space="0" w:sz="0" w:val="none"/>
              </w:pBdr>
              <w:ind w:left="0" w:hanging="2"/>
              <w:jc w:val="center"/>
              <w:rPr/>
            </w:pPr>
            <w:r w:rsidDel="00000000" w:rsidR="00000000" w:rsidRPr="00000000">
              <w:rPr>
                <w:rtl w:val="0"/>
              </w:rPr>
              <w:t xml:space="preserve">40%</w:t>
            </w:r>
          </w:p>
        </w:tc>
      </w:tr>
    </w:tbl>
    <w:p w:rsidR="00000000" w:rsidDel="00000000" w:rsidP="00000000" w:rsidRDefault="00000000" w:rsidRPr="00000000" w14:paraId="00000094">
      <w:pPr>
        <w:spacing w:line="360" w:lineRule="auto"/>
        <w:ind w:left="0" w:hanging="2"/>
        <w:rPr/>
      </w:pPr>
      <w:r w:rsidDel="00000000" w:rsidR="00000000" w:rsidRPr="00000000">
        <w:rPr>
          <w:rtl w:val="0"/>
        </w:rPr>
      </w:r>
    </w:p>
    <w:p w:rsidR="00000000" w:rsidDel="00000000" w:rsidP="00000000" w:rsidRDefault="00000000" w:rsidRPr="00000000" w14:paraId="00000095">
      <w:pPr>
        <w:shd w:fill="ffffff" w:val="clear"/>
        <w:spacing w:before="200" w:line="240" w:lineRule="auto"/>
        <w:ind w:left="0" w:hanging="2"/>
        <w:rPr/>
      </w:pPr>
      <w:r w:rsidDel="00000000" w:rsidR="00000000" w:rsidRPr="00000000">
        <w:rPr>
          <w:rtl w:val="0"/>
        </w:rPr>
        <w:t xml:space="preserve">W przypadku języków obcych na dyplomie IB za SL uznaje się poziom </w:t>
      </w:r>
      <w:r w:rsidDel="00000000" w:rsidR="00000000" w:rsidRPr="00000000">
        <w:rPr>
          <w:i w:val="1"/>
          <w:iCs w:val="1"/>
          <w:rtl w:val="0"/>
        </w:rPr>
        <w:t xml:space="preserve">Ab initio</w:t>
      </w:r>
      <w:r w:rsidDel="00000000" w:rsidR="00000000" w:rsidRPr="00000000">
        <w:rPr>
          <w:rtl w:val="0"/>
        </w:rPr>
        <w:t xml:space="preserve"> oraz poziom B SL, a za HL uznaje się poziomy: A1 (HL lub SL), A2 (HL lub SL) oraz B HL.</w:t>
      </w:r>
    </w:p>
    <w:p w:rsidR="00000000" w:rsidDel="00000000" w:rsidP="00000000" w:rsidRDefault="00000000" w:rsidRPr="00000000" w14:paraId="00000096">
      <w:pPr>
        <w:shd w:fill="ffffff" w:val="clear"/>
        <w:spacing w:before="200" w:line="240" w:lineRule="auto"/>
        <w:ind w:left="0" w:hanging="2"/>
        <w:rPr/>
      </w:pPr>
      <w:r w:rsidDel="00000000" w:rsidR="00000000" w:rsidRPr="00000000">
        <w:rPr>
          <w:rtl w:val="0"/>
        </w:rPr>
        <w:t xml:space="preserve">Kandydat legitymujący się </w:t>
      </w:r>
      <w:r w:rsidDel="00000000" w:rsidR="00000000" w:rsidRPr="00000000">
        <w:rPr>
          <w:b w:val="1"/>
          <w:bCs w:val="1"/>
          <w:rtl w:val="0"/>
        </w:rPr>
        <w:t xml:space="preserve">dyplomem EB</w:t>
      </w:r>
      <w:r w:rsidDel="00000000" w:rsidR="00000000" w:rsidRPr="00000000">
        <w:rPr>
          <w:rtl w:val="0"/>
        </w:rPr>
        <w:t xml:space="preserve"> (European Baccalaureate), wprowadzając wyniki egzaminu maturalnego, stosuje przeliczenie: wynik egzaminu (zgodnie ze skalą 1-10) x 10 (do 100 punktów). W przypadku języków obcych na dyplomie EB za poziom podstawowy uznaje się L1, L4 i L5, za poziom rozszerzony uznaje się L1+3, L2 lub L3, a za poziom dwujęzyczny – L2+3. Kandydatom, którzy zdali egzamin z języka obcego na poziomie dwujęzycznym przyznaje się 100% punktów dla poziomu podstawowego i rozszerzonego. W przypadku innych przedmiotów na dyplomie EB za poziom podstawowy uznaje się 2 lub 3 (liczba godzin tygodniowo), a za poziom rozszerzony uznaje się 4 lub 5 oraz matematykę 5+3 (liczba godzin tygodniowo).</w:t>
      </w:r>
    </w:p>
    <w:p w:rsidR="00000000" w:rsidDel="00000000" w:rsidP="00000000" w:rsidRDefault="00000000" w:rsidRPr="00000000" w14:paraId="00000097">
      <w:pPr>
        <w:shd w:fill="ffffff" w:val="clear"/>
        <w:spacing w:before="200" w:line="240" w:lineRule="auto"/>
        <w:ind w:left="0" w:hanging="2"/>
        <w:rPr/>
      </w:pPr>
      <w:r w:rsidDel="00000000" w:rsidR="00000000" w:rsidRPr="00000000">
        <w:rPr>
          <w:rtl w:val="0"/>
        </w:rPr>
        <w:t xml:space="preserve">Kandydat legitymujący się </w:t>
      </w:r>
      <w:r w:rsidDel="00000000" w:rsidR="00000000" w:rsidRPr="00000000">
        <w:rPr>
          <w:b w:val="1"/>
          <w:bCs w:val="1"/>
          <w:rtl w:val="0"/>
        </w:rPr>
        <w:t xml:space="preserve">dyplomem IB</w:t>
      </w:r>
      <w:r w:rsidDel="00000000" w:rsidR="00000000" w:rsidRPr="00000000">
        <w:rPr>
          <w:rtl w:val="0"/>
        </w:rPr>
        <w:t xml:space="preserve">, który zdawał egzaminy maturalne na poziomie HL oraz kandydat legitymujący się </w:t>
      </w:r>
      <w:r w:rsidDel="00000000" w:rsidR="00000000" w:rsidRPr="00000000">
        <w:rPr>
          <w:b w:val="1"/>
          <w:bCs w:val="1"/>
          <w:rtl w:val="0"/>
        </w:rPr>
        <w:t xml:space="preserve">dyplomem EB</w:t>
      </w:r>
      <w:r w:rsidDel="00000000" w:rsidR="00000000" w:rsidRPr="00000000">
        <w:rPr>
          <w:rtl w:val="0"/>
        </w:rPr>
        <w:t xml:space="preserve">, który zdawał egzaminy na poziomie rozszerzonym z przedmiotów wymaganych w postępowaniu rekrutacyjnym tylko na poziomie podstawowym, wprowadzając wyniki egzaminów maturalnych, stosuje przeliczenie zgodnie z tabelą:</w:t>
      </w:r>
    </w:p>
    <w:sdt>
      <w:sdtPr>
        <w:lock w:val="contentLocked"/>
        <w:id w:val="-1123407403"/>
        <w:tag w:val="goog_rdk_0"/>
      </w:sdtPr>
      <w:sdtContent>
        <w:tbl>
          <w:tblPr>
            <w:tblStyle w:val="Table5"/>
            <w:tblW w:w="6015.0" w:type="dxa"/>
            <w:jc w:val="left"/>
            <w:tblInd w:w="83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15"/>
            <w:gridCol w:w="2325"/>
            <w:gridCol w:w="2175"/>
            <w:tblGridChange w:id="0">
              <w:tblGrid>
                <w:gridCol w:w="1515"/>
                <w:gridCol w:w="2325"/>
                <w:gridCol w:w="2175"/>
              </w:tblGrid>
            </w:tblGridChange>
          </w:tblGrid>
          <w:tr>
            <w:trPr>
              <w:cantSplit w:val="0"/>
              <w:trHeight w:val="425" w:hRule="atLeast"/>
              <w:tblHeader w:val="0"/>
            </w:trPr>
            <w:tc>
              <w:tcPr>
                <w:vAlign w:val="center"/>
              </w:tcPr>
              <w:p w:rsidR="00000000" w:rsidDel="00000000" w:rsidP="00000000" w:rsidRDefault="00000000" w:rsidRPr="00000000" w14:paraId="00000098">
                <w:pPr>
                  <w:pBdr>
                    <w:top w:color="000000" w:space="0" w:sz="0" w:val="none"/>
                    <w:left w:color="000000" w:space="0" w:sz="0" w:val="none"/>
                    <w:bottom w:color="000000" w:space="0" w:sz="0" w:val="none"/>
                    <w:right w:color="000000" w:space="0" w:sz="0" w:val="none"/>
                    <w:between w:color="000000" w:space="0" w:sz="0" w:val="none"/>
                  </w:pBdr>
                  <w:ind w:left="0" w:hanging="2"/>
                  <w:jc w:val="center"/>
                  <w:rPr/>
                </w:pPr>
                <w:r w:rsidDel="00000000" w:rsidR="00000000" w:rsidRPr="00000000">
                  <w:rPr>
                    <w:b w:val="1"/>
                    <w:bCs w:val="1"/>
                    <w:rtl w:val="0"/>
                  </w:rPr>
                  <w:t xml:space="preserve">MATURA IB</w:t>
                </w:r>
                <w:r w:rsidDel="00000000" w:rsidR="00000000" w:rsidRPr="00000000">
                  <w:rPr>
                    <w:rtl w:val="0"/>
                  </w:rPr>
                </w:r>
              </w:p>
            </w:tc>
            <w:tc>
              <w:tcPr>
                <w:vAlign w:val="center"/>
              </w:tcPr>
              <w:p w:rsidR="00000000" w:rsidDel="00000000" w:rsidP="00000000" w:rsidRDefault="00000000" w:rsidRPr="00000000" w14:paraId="00000099">
                <w:pPr>
                  <w:pBdr>
                    <w:top w:color="000000" w:space="0" w:sz="0" w:val="none"/>
                    <w:left w:color="000000" w:space="0" w:sz="0" w:val="none"/>
                    <w:bottom w:color="000000" w:space="0" w:sz="0" w:val="none"/>
                    <w:right w:color="000000" w:space="0" w:sz="0" w:val="none"/>
                    <w:between w:color="000000" w:space="0" w:sz="0" w:val="none"/>
                  </w:pBdr>
                  <w:ind w:left="0" w:hanging="2"/>
                  <w:jc w:val="center"/>
                  <w:rPr/>
                </w:pPr>
                <w:r w:rsidDel="00000000" w:rsidR="00000000" w:rsidRPr="00000000">
                  <w:rPr>
                    <w:b w:val="1"/>
                    <w:bCs w:val="1"/>
                    <w:rtl w:val="0"/>
                  </w:rPr>
                  <w:t xml:space="preserve">MATURA EB</w:t>
                </w:r>
                <w:r w:rsidDel="00000000" w:rsidR="00000000" w:rsidRPr="00000000">
                  <w:rPr>
                    <w:rtl w:val="0"/>
                  </w:rPr>
                </w:r>
              </w:p>
            </w:tc>
            <w:tc>
              <w:tcPr>
                <w:vAlign w:val="center"/>
              </w:tcPr>
              <w:p w:rsidR="00000000" w:rsidDel="00000000" w:rsidP="00000000" w:rsidRDefault="00000000" w:rsidRPr="00000000" w14:paraId="0000009A">
                <w:pPr>
                  <w:pBdr>
                    <w:top w:color="000000" w:space="0" w:sz="0" w:val="none"/>
                    <w:left w:color="000000" w:space="0" w:sz="0" w:val="none"/>
                    <w:bottom w:color="000000" w:space="0" w:sz="0" w:val="none"/>
                    <w:right w:color="000000" w:space="0" w:sz="0" w:val="none"/>
                    <w:between w:color="000000" w:space="0" w:sz="0" w:val="none"/>
                  </w:pBdr>
                  <w:ind w:left="0" w:hanging="2"/>
                  <w:jc w:val="center"/>
                  <w:rPr/>
                </w:pPr>
                <w:r w:rsidDel="00000000" w:rsidR="00000000" w:rsidRPr="00000000">
                  <w:rPr>
                    <w:b w:val="1"/>
                    <w:bCs w:val="1"/>
                    <w:rtl w:val="0"/>
                  </w:rPr>
                  <w:t xml:space="preserve">NOWA MATURA</w:t>
                </w:r>
                <w:r w:rsidDel="00000000" w:rsidR="00000000" w:rsidRPr="00000000">
                  <w:rPr>
                    <w:rtl w:val="0"/>
                  </w:rPr>
                </w:r>
              </w:p>
            </w:tc>
          </w:tr>
          <w:tr>
            <w:trPr>
              <w:cantSplit w:val="0"/>
              <w:trHeight w:val="425" w:hRule="atLeast"/>
              <w:tblHeader w:val="0"/>
            </w:trPr>
            <w:tc>
              <w:tcPr>
                <w:vAlign w:val="center"/>
              </w:tcPr>
              <w:p w:rsidR="00000000" w:rsidDel="00000000" w:rsidP="00000000" w:rsidRDefault="00000000" w:rsidRPr="00000000" w14:paraId="0000009B">
                <w:pPr>
                  <w:pBdr>
                    <w:top w:color="000000" w:space="0" w:sz="0" w:val="none"/>
                    <w:left w:color="000000" w:space="0" w:sz="0" w:val="none"/>
                    <w:bottom w:color="000000" w:space="0" w:sz="0" w:val="none"/>
                    <w:right w:color="000000" w:space="0" w:sz="0" w:val="none"/>
                    <w:between w:color="000000" w:space="0" w:sz="0" w:val="none"/>
                  </w:pBdr>
                  <w:ind w:left="0" w:hanging="2"/>
                  <w:jc w:val="center"/>
                  <w:rPr/>
                </w:pPr>
                <w:r w:rsidDel="00000000" w:rsidR="00000000" w:rsidRPr="00000000">
                  <w:rPr>
                    <w:rtl w:val="0"/>
                  </w:rPr>
                  <w:t xml:space="preserve">Poziom HL</w:t>
                </w:r>
              </w:p>
            </w:tc>
            <w:tc>
              <w:tcPr>
                <w:vAlign w:val="center"/>
              </w:tcPr>
              <w:p w:rsidR="00000000" w:rsidDel="00000000" w:rsidP="00000000" w:rsidRDefault="00000000" w:rsidRPr="00000000" w14:paraId="0000009C">
                <w:pPr>
                  <w:pBdr>
                    <w:top w:color="000000" w:space="0" w:sz="0" w:val="none"/>
                    <w:left w:color="000000" w:space="0" w:sz="0" w:val="none"/>
                    <w:bottom w:color="000000" w:space="0" w:sz="0" w:val="none"/>
                    <w:right w:color="000000" w:space="0" w:sz="0" w:val="none"/>
                    <w:between w:color="000000" w:space="0" w:sz="0" w:val="none"/>
                  </w:pBdr>
                  <w:ind w:left="0" w:hanging="2"/>
                  <w:jc w:val="center"/>
                  <w:rPr/>
                </w:pPr>
                <w:r w:rsidDel="00000000" w:rsidR="00000000" w:rsidRPr="00000000">
                  <w:rPr>
                    <w:rtl w:val="0"/>
                  </w:rPr>
                  <w:t xml:space="preserve">Poziom rozszerzony</w:t>
                </w:r>
              </w:p>
            </w:tc>
            <w:tc>
              <w:tcPr>
                <w:vAlign w:val="center"/>
              </w:tcPr>
              <w:p w:rsidR="00000000" w:rsidDel="00000000" w:rsidP="00000000" w:rsidRDefault="00000000" w:rsidRPr="00000000" w14:paraId="0000009D">
                <w:pPr>
                  <w:pBdr>
                    <w:top w:color="000000" w:space="0" w:sz="0" w:val="none"/>
                    <w:left w:color="000000" w:space="0" w:sz="0" w:val="none"/>
                    <w:bottom w:color="000000" w:space="0" w:sz="0" w:val="none"/>
                    <w:right w:color="000000" w:space="0" w:sz="0" w:val="none"/>
                    <w:between w:color="000000" w:space="0" w:sz="0" w:val="none"/>
                  </w:pBdr>
                  <w:ind w:left="0" w:hanging="2"/>
                  <w:jc w:val="center"/>
                  <w:rPr/>
                </w:pPr>
                <w:r w:rsidDel="00000000" w:rsidR="00000000" w:rsidRPr="00000000">
                  <w:rPr>
                    <w:rtl w:val="0"/>
                  </w:rPr>
                  <w:t xml:space="preserve">Poziom podstawowy</w:t>
                </w:r>
              </w:p>
            </w:tc>
          </w:tr>
          <w:tr>
            <w:trPr>
              <w:cantSplit w:val="0"/>
              <w:trHeight w:val="425" w:hRule="atLeast"/>
              <w:tblHeader w:val="0"/>
            </w:trPr>
            <w:tc>
              <w:tcPr>
                <w:vAlign w:val="center"/>
              </w:tcPr>
              <w:p w:rsidR="00000000" w:rsidDel="00000000" w:rsidP="00000000" w:rsidRDefault="00000000" w:rsidRPr="00000000" w14:paraId="0000009E">
                <w:pPr>
                  <w:pBdr>
                    <w:top w:color="000000" w:space="0" w:sz="0" w:val="none"/>
                    <w:left w:color="000000" w:space="0" w:sz="0" w:val="none"/>
                    <w:bottom w:color="000000" w:space="0" w:sz="0" w:val="none"/>
                    <w:right w:color="000000" w:space="0" w:sz="0" w:val="none"/>
                    <w:between w:color="000000" w:space="0" w:sz="0" w:val="none"/>
                  </w:pBdr>
                  <w:ind w:left="0" w:hanging="2"/>
                  <w:jc w:val="center"/>
                  <w:rPr/>
                </w:pPr>
                <w:r w:rsidDel="00000000" w:rsidR="00000000" w:rsidRPr="00000000">
                  <w:rPr>
                    <w:rtl w:val="0"/>
                  </w:rPr>
                  <w:t xml:space="preserve">7</w:t>
                </w:r>
              </w:p>
            </w:tc>
            <w:tc>
              <w:tcPr>
                <w:vAlign w:val="center"/>
              </w:tcPr>
              <w:p w:rsidR="00000000" w:rsidDel="00000000" w:rsidP="00000000" w:rsidRDefault="00000000" w:rsidRPr="00000000" w14:paraId="0000009F">
                <w:pPr>
                  <w:pBdr>
                    <w:top w:color="000000" w:space="0" w:sz="0" w:val="none"/>
                    <w:left w:color="000000" w:space="0" w:sz="0" w:val="none"/>
                    <w:bottom w:color="000000" w:space="0" w:sz="0" w:val="none"/>
                    <w:right w:color="000000" w:space="0" w:sz="0" w:val="none"/>
                    <w:between w:color="000000" w:space="0" w:sz="0" w:val="none"/>
                  </w:pBdr>
                  <w:ind w:left="0" w:hanging="2"/>
                  <w:jc w:val="center"/>
                  <w:rPr/>
                </w:pPr>
                <w:r w:rsidDel="00000000" w:rsidR="00000000" w:rsidRPr="00000000">
                  <w:rPr>
                    <w:rtl w:val="0"/>
                  </w:rPr>
                  <w:t xml:space="preserve">8,0-10,00</w:t>
                </w:r>
              </w:p>
            </w:tc>
            <w:tc>
              <w:tcPr>
                <w:vAlign w:val="center"/>
              </w:tcPr>
              <w:p w:rsidR="00000000" w:rsidDel="00000000" w:rsidP="00000000" w:rsidRDefault="00000000" w:rsidRPr="00000000" w14:paraId="000000A0">
                <w:pPr>
                  <w:pBdr>
                    <w:top w:color="000000" w:space="0" w:sz="0" w:val="none"/>
                    <w:left w:color="000000" w:space="0" w:sz="0" w:val="none"/>
                    <w:bottom w:color="000000" w:space="0" w:sz="0" w:val="none"/>
                    <w:right w:color="000000" w:space="0" w:sz="0" w:val="none"/>
                    <w:between w:color="000000" w:space="0" w:sz="0" w:val="none"/>
                  </w:pBdr>
                  <w:ind w:left="0" w:hanging="2"/>
                  <w:jc w:val="center"/>
                  <w:rPr/>
                </w:pPr>
                <w:r w:rsidDel="00000000" w:rsidR="00000000" w:rsidRPr="00000000">
                  <w:rPr>
                    <w:rtl w:val="0"/>
                  </w:rPr>
                  <w:t xml:space="preserve">100%</w:t>
                </w:r>
              </w:p>
            </w:tc>
          </w:tr>
          <w:tr>
            <w:trPr>
              <w:cantSplit w:val="0"/>
              <w:trHeight w:val="425" w:hRule="atLeast"/>
              <w:tblHeader w:val="0"/>
            </w:trPr>
            <w:tc>
              <w:tcPr>
                <w:vAlign w:val="center"/>
              </w:tcPr>
              <w:p w:rsidR="00000000" w:rsidDel="00000000" w:rsidP="00000000" w:rsidRDefault="00000000" w:rsidRPr="00000000" w14:paraId="000000A1">
                <w:pPr>
                  <w:pBdr>
                    <w:top w:color="000000" w:space="0" w:sz="0" w:val="none"/>
                    <w:left w:color="000000" w:space="0" w:sz="0" w:val="none"/>
                    <w:bottom w:color="000000" w:space="0" w:sz="0" w:val="none"/>
                    <w:right w:color="000000" w:space="0" w:sz="0" w:val="none"/>
                    <w:between w:color="000000" w:space="0" w:sz="0" w:val="none"/>
                  </w:pBdr>
                  <w:ind w:left="0" w:hanging="2"/>
                  <w:jc w:val="center"/>
                  <w:rPr/>
                </w:pPr>
                <w:r w:rsidDel="00000000" w:rsidR="00000000" w:rsidRPr="00000000">
                  <w:rPr>
                    <w:rtl w:val="0"/>
                  </w:rPr>
                  <w:t xml:space="preserve">6</w:t>
                </w:r>
              </w:p>
            </w:tc>
            <w:tc>
              <w:tcPr>
                <w:vAlign w:val="center"/>
              </w:tcPr>
              <w:p w:rsidR="00000000" w:rsidDel="00000000" w:rsidP="00000000" w:rsidRDefault="00000000" w:rsidRPr="00000000" w14:paraId="000000A2">
                <w:pPr>
                  <w:pBdr>
                    <w:top w:color="000000" w:space="0" w:sz="0" w:val="none"/>
                    <w:left w:color="000000" w:space="0" w:sz="0" w:val="none"/>
                    <w:bottom w:color="000000" w:space="0" w:sz="0" w:val="none"/>
                    <w:right w:color="000000" w:space="0" w:sz="0" w:val="none"/>
                    <w:between w:color="000000" w:space="0" w:sz="0" w:val="none"/>
                  </w:pBdr>
                  <w:ind w:left="0" w:hanging="2"/>
                  <w:jc w:val="center"/>
                  <w:rPr/>
                </w:pPr>
                <w:r w:rsidDel="00000000" w:rsidR="00000000" w:rsidRPr="00000000">
                  <w:rPr>
                    <w:rtl w:val="0"/>
                  </w:rPr>
                  <w:t xml:space="preserve">7,0-7,95</w:t>
                </w:r>
              </w:p>
            </w:tc>
            <w:tc>
              <w:tcPr>
                <w:vAlign w:val="center"/>
              </w:tcPr>
              <w:p w:rsidR="00000000" w:rsidDel="00000000" w:rsidP="00000000" w:rsidRDefault="00000000" w:rsidRPr="00000000" w14:paraId="000000A3">
                <w:pPr>
                  <w:pBdr>
                    <w:top w:color="000000" w:space="0" w:sz="0" w:val="none"/>
                    <w:left w:color="000000" w:space="0" w:sz="0" w:val="none"/>
                    <w:bottom w:color="000000" w:space="0" w:sz="0" w:val="none"/>
                    <w:right w:color="000000" w:space="0" w:sz="0" w:val="none"/>
                    <w:between w:color="000000" w:space="0" w:sz="0" w:val="none"/>
                  </w:pBdr>
                  <w:ind w:left="0" w:hanging="2"/>
                  <w:jc w:val="center"/>
                  <w:rPr/>
                </w:pPr>
                <w:r w:rsidDel="00000000" w:rsidR="00000000" w:rsidRPr="00000000">
                  <w:rPr>
                    <w:rtl w:val="0"/>
                  </w:rPr>
                  <w:t xml:space="preserve">90%</w:t>
                </w:r>
              </w:p>
            </w:tc>
          </w:tr>
          <w:tr>
            <w:trPr>
              <w:cantSplit w:val="0"/>
              <w:trHeight w:val="425" w:hRule="atLeast"/>
              <w:tblHeader w:val="0"/>
            </w:trPr>
            <w:tc>
              <w:tcPr>
                <w:vAlign w:val="center"/>
              </w:tcPr>
              <w:p w:rsidR="00000000" w:rsidDel="00000000" w:rsidP="00000000" w:rsidRDefault="00000000" w:rsidRPr="00000000" w14:paraId="000000A4">
                <w:pPr>
                  <w:pBdr>
                    <w:top w:color="000000" w:space="0" w:sz="0" w:val="none"/>
                    <w:left w:color="000000" w:space="0" w:sz="0" w:val="none"/>
                    <w:bottom w:color="000000" w:space="0" w:sz="0" w:val="none"/>
                    <w:right w:color="000000" w:space="0" w:sz="0" w:val="none"/>
                    <w:between w:color="000000" w:space="0" w:sz="0" w:val="none"/>
                  </w:pBdr>
                  <w:ind w:left="0" w:hanging="2"/>
                  <w:jc w:val="center"/>
                  <w:rPr/>
                </w:pPr>
                <w:r w:rsidDel="00000000" w:rsidR="00000000" w:rsidRPr="00000000">
                  <w:rPr>
                    <w:rtl w:val="0"/>
                  </w:rPr>
                  <w:t xml:space="preserve">5</w:t>
                </w:r>
              </w:p>
            </w:tc>
            <w:tc>
              <w:tcPr>
                <w:vAlign w:val="center"/>
              </w:tcPr>
              <w:p w:rsidR="00000000" w:rsidDel="00000000" w:rsidP="00000000" w:rsidRDefault="00000000" w:rsidRPr="00000000" w14:paraId="000000A5">
                <w:pPr>
                  <w:pBdr>
                    <w:top w:color="000000" w:space="0" w:sz="0" w:val="none"/>
                    <w:left w:color="000000" w:space="0" w:sz="0" w:val="none"/>
                    <w:bottom w:color="000000" w:space="0" w:sz="0" w:val="none"/>
                    <w:right w:color="000000" w:space="0" w:sz="0" w:val="none"/>
                    <w:between w:color="000000" w:space="0" w:sz="0" w:val="none"/>
                  </w:pBdr>
                  <w:ind w:left="0" w:hanging="2"/>
                  <w:jc w:val="center"/>
                  <w:rPr/>
                </w:pPr>
                <w:r w:rsidDel="00000000" w:rsidR="00000000" w:rsidRPr="00000000">
                  <w:rPr>
                    <w:rtl w:val="0"/>
                  </w:rPr>
                  <w:t xml:space="preserve">6,0-6,95</w:t>
                </w:r>
              </w:p>
            </w:tc>
            <w:tc>
              <w:tcPr>
                <w:vAlign w:val="center"/>
              </w:tcPr>
              <w:p w:rsidR="00000000" w:rsidDel="00000000" w:rsidP="00000000" w:rsidRDefault="00000000" w:rsidRPr="00000000" w14:paraId="000000A6">
                <w:pPr>
                  <w:pBdr>
                    <w:top w:color="000000" w:space="0" w:sz="0" w:val="none"/>
                    <w:left w:color="000000" w:space="0" w:sz="0" w:val="none"/>
                    <w:bottom w:color="000000" w:space="0" w:sz="0" w:val="none"/>
                    <w:right w:color="000000" w:space="0" w:sz="0" w:val="none"/>
                    <w:between w:color="000000" w:space="0" w:sz="0" w:val="none"/>
                  </w:pBdr>
                  <w:ind w:left="0" w:hanging="2"/>
                  <w:jc w:val="center"/>
                  <w:rPr/>
                </w:pPr>
                <w:r w:rsidDel="00000000" w:rsidR="00000000" w:rsidRPr="00000000">
                  <w:rPr>
                    <w:rtl w:val="0"/>
                  </w:rPr>
                  <w:t xml:space="preserve">80%</w:t>
                </w:r>
              </w:p>
            </w:tc>
          </w:tr>
          <w:tr>
            <w:trPr>
              <w:cantSplit w:val="0"/>
              <w:trHeight w:val="425" w:hRule="atLeast"/>
              <w:tblHeader w:val="0"/>
            </w:trPr>
            <w:tc>
              <w:tcPr>
                <w:vAlign w:val="center"/>
              </w:tcPr>
              <w:p w:rsidR="00000000" w:rsidDel="00000000" w:rsidP="00000000" w:rsidRDefault="00000000" w:rsidRPr="00000000" w14:paraId="000000A7">
                <w:pPr>
                  <w:pBdr>
                    <w:top w:color="000000" w:space="0" w:sz="0" w:val="none"/>
                    <w:left w:color="000000" w:space="0" w:sz="0" w:val="none"/>
                    <w:bottom w:color="000000" w:space="0" w:sz="0" w:val="none"/>
                    <w:right w:color="000000" w:space="0" w:sz="0" w:val="none"/>
                    <w:between w:color="000000" w:space="0" w:sz="0" w:val="none"/>
                  </w:pBdr>
                  <w:ind w:left="0" w:hanging="2"/>
                  <w:jc w:val="center"/>
                  <w:rPr/>
                </w:pPr>
                <w:r w:rsidDel="00000000" w:rsidR="00000000" w:rsidRPr="00000000">
                  <w:rPr>
                    <w:rtl w:val="0"/>
                  </w:rPr>
                  <w:t xml:space="preserve">4</w:t>
                </w:r>
              </w:p>
            </w:tc>
            <w:tc>
              <w:tcPr>
                <w:vAlign w:val="center"/>
              </w:tcPr>
              <w:p w:rsidR="00000000" w:rsidDel="00000000" w:rsidP="00000000" w:rsidRDefault="00000000" w:rsidRPr="00000000" w14:paraId="000000A8">
                <w:pPr>
                  <w:pBdr>
                    <w:top w:color="000000" w:space="0" w:sz="0" w:val="none"/>
                    <w:left w:color="000000" w:space="0" w:sz="0" w:val="none"/>
                    <w:bottom w:color="000000" w:space="0" w:sz="0" w:val="none"/>
                    <w:right w:color="000000" w:space="0" w:sz="0" w:val="none"/>
                    <w:between w:color="000000" w:space="0" w:sz="0" w:val="none"/>
                  </w:pBdr>
                  <w:ind w:left="0" w:hanging="2"/>
                  <w:jc w:val="center"/>
                  <w:rPr/>
                </w:pPr>
                <w:r w:rsidDel="00000000" w:rsidR="00000000" w:rsidRPr="00000000">
                  <w:rPr>
                    <w:rtl w:val="0"/>
                  </w:rPr>
                  <w:t xml:space="preserve">5,0-5,95</w:t>
                </w:r>
              </w:p>
            </w:tc>
            <w:tc>
              <w:tcPr>
                <w:vAlign w:val="center"/>
              </w:tcPr>
              <w:p w:rsidR="00000000" w:rsidDel="00000000" w:rsidP="00000000" w:rsidRDefault="00000000" w:rsidRPr="00000000" w14:paraId="000000A9">
                <w:pPr>
                  <w:pBdr>
                    <w:top w:color="000000" w:space="0" w:sz="0" w:val="none"/>
                    <w:left w:color="000000" w:space="0" w:sz="0" w:val="none"/>
                    <w:bottom w:color="000000" w:space="0" w:sz="0" w:val="none"/>
                    <w:right w:color="000000" w:space="0" w:sz="0" w:val="none"/>
                    <w:between w:color="000000" w:space="0" w:sz="0" w:val="none"/>
                  </w:pBdr>
                  <w:ind w:left="0" w:hanging="2"/>
                  <w:jc w:val="center"/>
                  <w:rPr/>
                </w:pPr>
                <w:r w:rsidDel="00000000" w:rsidR="00000000" w:rsidRPr="00000000">
                  <w:rPr>
                    <w:rtl w:val="0"/>
                  </w:rPr>
                  <w:t xml:space="preserve">70%</w:t>
                </w:r>
              </w:p>
            </w:tc>
          </w:tr>
          <w:tr>
            <w:trPr>
              <w:cantSplit w:val="0"/>
              <w:trHeight w:val="425" w:hRule="atLeast"/>
              <w:tblHeader w:val="0"/>
            </w:trPr>
            <w:tc>
              <w:tcPr>
                <w:vAlign w:val="center"/>
              </w:tcPr>
              <w:p w:rsidR="00000000" w:rsidDel="00000000" w:rsidP="00000000" w:rsidRDefault="00000000" w:rsidRPr="00000000" w14:paraId="000000AA">
                <w:pPr>
                  <w:pBdr>
                    <w:top w:color="000000" w:space="0" w:sz="0" w:val="none"/>
                    <w:left w:color="000000" w:space="0" w:sz="0" w:val="none"/>
                    <w:bottom w:color="000000" w:space="0" w:sz="0" w:val="none"/>
                    <w:right w:color="000000" w:space="0" w:sz="0" w:val="none"/>
                    <w:between w:color="000000" w:space="0" w:sz="0" w:val="none"/>
                  </w:pBdr>
                  <w:ind w:left="0" w:hanging="2"/>
                  <w:jc w:val="center"/>
                  <w:rPr/>
                </w:pPr>
                <w:r w:rsidDel="00000000" w:rsidR="00000000" w:rsidRPr="00000000">
                  <w:rPr>
                    <w:rtl w:val="0"/>
                  </w:rPr>
                  <w:t xml:space="preserve">3</w:t>
                </w:r>
              </w:p>
            </w:tc>
            <w:tc>
              <w:tcPr>
                <w:vAlign w:val="center"/>
              </w:tcPr>
              <w:p w:rsidR="00000000" w:rsidDel="00000000" w:rsidP="00000000" w:rsidRDefault="00000000" w:rsidRPr="00000000" w14:paraId="000000AB">
                <w:pPr>
                  <w:pBdr>
                    <w:top w:color="000000" w:space="0" w:sz="0" w:val="none"/>
                    <w:left w:color="000000" w:space="0" w:sz="0" w:val="none"/>
                    <w:bottom w:color="000000" w:space="0" w:sz="0" w:val="none"/>
                    <w:right w:color="000000" w:space="0" w:sz="0" w:val="none"/>
                    <w:between w:color="000000" w:space="0" w:sz="0" w:val="none"/>
                  </w:pBdr>
                  <w:ind w:left="0" w:hanging="2"/>
                  <w:jc w:val="center"/>
                  <w:rPr/>
                </w:pPr>
                <w:r w:rsidDel="00000000" w:rsidR="00000000" w:rsidRPr="00000000">
                  <w:rPr>
                    <w:rtl w:val="0"/>
                  </w:rPr>
                  <w:t xml:space="preserve">4,0-4,95</w:t>
                </w:r>
              </w:p>
            </w:tc>
            <w:tc>
              <w:tcPr>
                <w:vAlign w:val="center"/>
              </w:tcPr>
              <w:p w:rsidR="00000000" w:rsidDel="00000000" w:rsidP="00000000" w:rsidRDefault="00000000" w:rsidRPr="00000000" w14:paraId="000000AC">
                <w:pPr>
                  <w:pBdr>
                    <w:top w:color="000000" w:space="0" w:sz="0" w:val="none"/>
                    <w:left w:color="000000" w:space="0" w:sz="0" w:val="none"/>
                    <w:bottom w:color="000000" w:space="0" w:sz="0" w:val="none"/>
                    <w:right w:color="000000" w:space="0" w:sz="0" w:val="none"/>
                    <w:between w:color="000000" w:space="0" w:sz="0" w:val="none"/>
                  </w:pBdr>
                  <w:ind w:left="0" w:hanging="2"/>
                  <w:jc w:val="center"/>
                  <w:rPr/>
                </w:pPr>
                <w:r w:rsidDel="00000000" w:rsidR="00000000" w:rsidRPr="00000000">
                  <w:rPr>
                    <w:rtl w:val="0"/>
                  </w:rPr>
                  <w:t xml:space="preserve">60%</w:t>
                </w:r>
              </w:p>
            </w:tc>
          </w:tr>
          <w:tr>
            <w:trPr>
              <w:cantSplit w:val="0"/>
              <w:trHeight w:val="425" w:hRule="atLeast"/>
              <w:tblHeader w:val="0"/>
            </w:trPr>
            <w:tc>
              <w:tcPr>
                <w:vAlign w:val="center"/>
              </w:tcPr>
              <w:p w:rsidR="00000000" w:rsidDel="00000000" w:rsidP="00000000" w:rsidRDefault="00000000" w:rsidRPr="00000000" w14:paraId="000000AD">
                <w:pPr>
                  <w:pBdr>
                    <w:top w:color="000000" w:space="0" w:sz="0" w:val="none"/>
                    <w:left w:color="000000" w:space="0" w:sz="0" w:val="none"/>
                    <w:bottom w:color="000000" w:space="0" w:sz="0" w:val="none"/>
                    <w:right w:color="000000" w:space="0" w:sz="0" w:val="none"/>
                    <w:between w:color="000000" w:space="0" w:sz="0" w:val="none"/>
                  </w:pBdr>
                  <w:ind w:left="0" w:hanging="2"/>
                  <w:jc w:val="center"/>
                  <w:rPr/>
                </w:pPr>
                <w:r w:rsidDel="00000000" w:rsidR="00000000" w:rsidRPr="00000000">
                  <w:rPr>
                    <w:rtl w:val="0"/>
                  </w:rPr>
                  <w:t xml:space="preserve">2</w:t>
                </w:r>
              </w:p>
            </w:tc>
            <w:tc>
              <w:tcPr>
                <w:vAlign w:val="center"/>
              </w:tcPr>
              <w:p w:rsidR="00000000" w:rsidDel="00000000" w:rsidP="00000000" w:rsidRDefault="00000000" w:rsidRPr="00000000" w14:paraId="000000AE">
                <w:pPr>
                  <w:pBdr>
                    <w:top w:color="000000" w:space="0" w:sz="0" w:val="none"/>
                    <w:left w:color="000000" w:space="0" w:sz="0" w:val="none"/>
                    <w:bottom w:color="000000" w:space="0" w:sz="0" w:val="none"/>
                    <w:right w:color="000000" w:space="0" w:sz="0" w:val="none"/>
                    <w:between w:color="000000" w:space="0" w:sz="0" w:val="none"/>
                  </w:pBdr>
                  <w:ind w:left="0" w:hanging="2"/>
                  <w:jc w:val="center"/>
                  <w:rPr/>
                </w:pPr>
                <w:r w:rsidDel="00000000" w:rsidR="00000000" w:rsidRPr="00000000">
                  <w:rPr>
                    <w:rtl w:val="0"/>
                  </w:rPr>
                  <w:t xml:space="preserve">3,0-3,95</w:t>
                </w:r>
              </w:p>
            </w:tc>
            <w:tc>
              <w:tcPr>
                <w:vAlign w:val="center"/>
              </w:tcPr>
              <w:p w:rsidR="00000000" w:rsidDel="00000000" w:rsidP="00000000" w:rsidRDefault="00000000" w:rsidRPr="00000000" w14:paraId="000000AF">
                <w:pPr>
                  <w:pBdr>
                    <w:top w:color="000000" w:space="0" w:sz="0" w:val="none"/>
                    <w:left w:color="000000" w:space="0" w:sz="0" w:val="none"/>
                    <w:bottom w:color="000000" w:space="0" w:sz="0" w:val="none"/>
                    <w:right w:color="000000" w:space="0" w:sz="0" w:val="none"/>
                    <w:between w:color="000000" w:space="0" w:sz="0" w:val="none"/>
                  </w:pBdr>
                  <w:ind w:left="0" w:hanging="2"/>
                  <w:jc w:val="center"/>
                  <w:rPr/>
                </w:pPr>
                <w:r w:rsidDel="00000000" w:rsidR="00000000" w:rsidRPr="00000000">
                  <w:rPr>
                    <w:rtl w:val="0"/>
                  </w:rPr>
                  <w:t xml:space="preserve">50%</w:t>
                </w:r>
              </w:p>
            </w:tc>
          </w:tr>
          <w:tr>
            <w:trPr>
              <w:cantSplit w:val="0"/>
              <w:trHeight w:val="425" w:hRule="atLeast"/>
              <w:tblHeader w:val="0"/>
            </w:trPr>
            <w:tc>
              <w:tcPr>
                <w:vAlign w:val="center"/>
              </w:tcPr>
              <w:p w:rsidR="00000000" w:rsidDel="00000000" w:rsidP="00000000" w:rsidRDefault="00000000" w:rsidRPr="00000000" w14:paraId="000000B0">
                <w:pPr>
                  <w:pBdr>
                    <w:top w:color="000000" w:space="0" w:sz="0" w:val="none"/>
                    <w:left w:color="000000" w:space="0" w:sz="0" w:val="none"/>
                    <w:bottom w:color="000000" w:space="0" w:sz="0" w:val="none"/>
                    <w:right w:color="000000" w:space="0" w:sz="0" w:val="none"/>
                    <w:between w:color="000000" w:space="0" w:sz="0" w:val="none"/>
                  </w:pBdr>
                  <w:ind w:left="0" w:hanging="2"/>
                  <w:jc w:val="center"/>
                  <w:rPr/>
                </w:pPr>
                <w:r w:rsidDel="00000000" w:rsidR="00000000" w:rsidRPr="00000000">
                  <w:rPr>
                    <w:rtl w:val="0"/>
                  </w:rPr>
                  <w:t xml:space="preserve">1</w:t>
                </w:r>
              </w:p>
            </w:tc>
            <w:tc>
              <w:tcPr>
                <w:vAlign w:val="center"/>
              </w:tcPr>
              <w:p w:rsidR="00000000" w:rsidDel="00000000" w:rsidP="00000000" w:rsidRDefault="00000000" w:rsidRPr="00000000" w14:paraId="000000B1">
                <w:pPr>
                  <w:pBdr>
                    <w:top w:color="000000" w:space="0" w:sz="0" w:val="none"/>
                    <w:left w:color="000000" w:space="0" w:sz="0" w:val="none"/>
                    <w:bottom w:color="000000" w:space="0" w:sz="0" w:val="none"/>
                    <w:right w:color="000000" w:space="0" w:sz="0" w:val="none"/>
                    <w:between w:color="000000" w:space="0" w:sz="0" w:val="none"/>
                  </w:pBdr>
                  <w:ind w:left="0" w:hanging="2"/>
                  <w:jc w:val="center"/>
                  <w:rPr/>
                </w:pPr>
                <w:r w:rsidDel="00000000" w:rsidR="00000000" w:rsidRPr="00000000">
                  <w:rPr>
                    <w:rtl w:val="0"/>
                  </w:rPr>
                  <w:t xml:space="preserve">1,0-2,95</w:t>
                </w:r>
              </w:p>
            </w:tc>
            <w:tc>
              <w:tcPr>
                <w:vAlign w:val="center"/>
              </w:tcPr>
              <w:p w:rsidR="00000000" w:rsidDel="00000000" w:rsidP="00000000" w:rsidRDefault="00000000" w:rsidRPr="00000000" w14:paraId="000000B2">
                <w:pPr>
                  <w:pBdr>
                    <w:top w:color="000000" w:space="0" w:sz="0" w:val="none"/>
                    <w:left w:color="000000" w:space="0" w:sz="0" w:val="none"/>
                    <w:bottom w:color="000000" w:space="0" w:sz="0" w:val="none"/>
                    <w:right w:color="000000" w:space="0" w:sz="0" w:val="none"/>
                    <w:between w:color="000000" w:space="0" w:sz="0" w:val="none"/>
                  </w:pBdr>
                  <w:ind w:left="0" w:hanging="2"/>
                  <w:jc w:val="center"/>
                  <w:rPr/>
                </w:pPr>
                <w:r w:rsidDel="00000000" w:rsidR="00000000" w:rsidRPr="00000000">
                  <w:rPr>
                    <w:rtl w:val="0"/>
                  </w:rPr>
                  <w:t xml:space="preserve">40%</w:t>
                </w:r>
              </w:p>
            </w:tc>
          </w:tr>
        </w:tbl>
      </w:sdtContent>
    </w:sdt>
    <w:p w:rsidR="00000000" w:rsidDel="00000000" w:rsidP="00000000" w:rsidRDefault="00000000" w:rsidRPr="00000000" w14:paraId="000000B3">
      <w:pPr>
        <w:spacing w:line="360" w:lineRule="auto"/>
        <w:ind w:left="0" w:hanging="2"/>
        <w:rPr/>
      </w:pPr>
      <w:r w:rsidDel="00000000" w:rsidR="00000000" w:rsidRPr="00000000">
        <w:rPr>
          <w:rtl w:val="0"/>
        </w:rPr>
      </w:r>
    </w:p>
    <w:p w:rsidR="00000000" w:rsidDel="00000000" w:rsidP="00000000" w:rsidRDefault="00000000" w:rsidRPr="00000000" w14:paraId="000000B4">
      <w:pPr>
        <w:ind w:left="1" w:right="-142" w:hanging="3"/>
        <w:rPr/>
      </w:pPr>
      <w:r w:rsidDel="00000000" w:rsidR="00000000" w:rsidRPr="00000000">
        <w:rPr>
          <w:b w:val="1"/>
          <w:bCs w:val="1"/>
          <w:color w:val="984806"/>
          <w:sz w:val="28"/>
          <w:szCs w:val="28"/>
          <w:u w:val="single"/>
          <w:rtl w:val="0"/>
        </w:rPr>
        <w:t xml:space="preserve">Zasady kwalifikacji dla kandydatów z maturą zagraniczną</w:t>
      </w:r>
      <w:r w:rsidDel="00000000" w:rsidR="00000000" w:rsidRPr="00000000">
        <w:rPr>
          <w:rtl w:val="0"/>
        </w:rPr>
        <w:t xml:space="preserve">    </w:t>
      </w:r>
    </w:p>
    <w:p w:rsidR="00000000" w:rsidDel="00000000" w:rsidP="00000000" w:rsidRDefault="00000000" w:rsidRPr="00000000" w14:paraId="000000B5">
      <w:pPr>
        <w:ind w:left="0" w:right="-142" w:hanging="2"/>
        <w:rPr/>
      </w:pPr>
      <w:r w:rsidDel="00000000" w:rsidR="00000000" w:rsidRPr="00000000">
        <w:rPr>
          <w:rtl w:val="0"/>
        </w:rPr>
        <w:t xml:space="preserve">O przyjęcie mogą ubiegać się kandydaci, którzy posiadają świadectwo dojrzałości lub równoważne, uprawniające do ubiegania się o przyjęcie na studia w uczelniach wyższych każdego typu zgodnie z przepisami w tym zakresie obowiązującymi w kraju uzyskania świadectwa. </w:t>
        <w:br w:type="textWrapping"/>
        <w:t xml:space="preserve">Kandydatów obowiązuje egzamin praktyczny oraz konkurs świadectw dojrzałości.</w:t>
      </w:r>
    </w:p>
    <w:p w:rsidR="00000000" w:rsidDel="00000000" w:rsidP="00000000" w:rsidRDefault="00000000" w:rsidRPr="00000000" w14:paraId="000000B6">
      <w:pPr>
        <w:spacing w:after="0" w:line="240" w:lineRule="auto"/>
        <w:ind w:right="-142.7952755905511" w:firstLine="0"/>
        <w:rPr/>
      </w:pPr>
      <w:r w:rsidDel="00000000" w:rsidR="00000000" w:rsidRPr="00000000">
        <w:rPr>
          <w:rtl w:val="0"/>
        </w:rPr>
      </w:r>
    </w:p>
    <w:p w:rsidR="00000000" w:rsidDel="00000000" w:rsidP="00000000" w:rsidRDefault="00000000" w:rsidRPr="00000000" w14:paraId="000000B7">
      <w:pPr>
        <w:spacing w:after="0" w:line="240" w:lineRule="auto"/>
        <w:ind w:firstLine="0"/>
        <w:rPr/>
      </w:pPr>
      <w:r w:rsidDel="00000000" w:rsidR="00000000" w:rsidRPr="00000000">
        <w:rPr>
          <w:rtl w:val="0"/>
        </w:rPr>
      </w:r>
    </w:p>
    <w:tbl>
      <w:tblPr>
        <w:tblStyle w:val="Table6"/>
        <w:tblW w:w="9217.0" w:type="dxa"/>
        <w:jc w:val="left"/>
        <w:tblInd w:w="-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15"/>
        <w:gridCol w:w="5409"/>
        <w:gridCol w:w="1843"/>
        <w:gridCol w:w="1350"/>
        <w:tblGridChange w:id="0">
          <w:tblGrid>
            <w:gridCol w:w="615"/>
            <w:gridCol w:w="5409"/>
            <w:gridCol w:w="1843"/>
            <w:gridCol w:w="1350"/>
          </w:tblGrid>
        </w:tblGridChange>
      </w:tblGrid>
      <w:tr>
        <w:trPr>
          <w:cantSplit w:val="1"/>
          <w:tblHeader w:val="0"/>
        </w:trPr>
        <w:tc>
          <w:tcPr>
            <w:vAlign w:val="top"/>
          </w:tcPr>
          <w:p w:rsidR="00000000" w:rsidDel="00000000" w:rsidP="00000000" w:rsidRDefault="00000000" w:rsidRPr="00000000" w14:paraId="000000B8">
            <w:pPr>
              <w:spacing w:after="0" w:line="240" w:lineRule="auto"/>
              <w:ind w:firstLine="0"/>
              <w:jc w:val="center"/>
              <w:rPr/>
            </w:pPr>
            <w:r w:rsidDel="00000000" w:rsidR="00000000" w:rsidRPr="00000000">
              <w:rPr>
                <w:rtl w:val="0"/>
              </w:rPr>
              <w:t xml:space="preserve">Lp.</w:t>
            </w:r>
          </w:p>
        </w:tc>
        <w:tc>
          <w:tcPr>
            <w:vAlign w:val="top"/>
          </w:tcPr>
          <w:p w:rsidR="00000000" w:rsidDel="00000000" w:rsidP="00000000" w:rsidRDefault="00000000" w:rsidRPr="00000000" w14:paraId="000000B9">
            <w:pPr>
              <w:spacing w:after="0" w:line="240" w:lineRule="auto"/>
              <w:ind w:firstLine="0"/>
              <w:rPr/>
            </w:pPr>
            <w:r w:rsidDel="00000000" w:rsidR="00000000" w:rsidRPr="00000000">
              <w:rPr>
                <w:rtl w:val="0"/>
              </w:rPr>
              <w:t xml:space="preserve">Jednostka kwalifikacyjna</w:t>
            </w:r>
          </w:p>
        </w:tc>
        <w:tc>
          <w:tcPr>
            <w:tcBorders>
              <w:right w:color="000000" w:space="0" w:sz="4" w:val="single"/>
            </w:tcBorders>
            <w:vAlign w:val="top"/>
          </w:tcPr>
          <w:p w:rsidR="00000000" w:rsidDel="00000000" w:rsidP="00000000" w:rsidRDefault="00000000" w:rsidRPr="00000000" w14:paraId="000000BA">
            <w:pPr>
              <w:spacing w:after="0" w:line="240" w:lineRule="auto"/>
              <w:ind w:firstLine="0"/>
              <w:jc w:val="center"/>
              <w:rPr/>
            </w:pPr>
            <w:r w:rsidDel="00000000" w:rsidR="00000000" w:rsidRPr="00000000">
              <w:rPr>
                <w:rtl w:val="0"/>
              </w:rPr>
              <w:t xml:space="preserve">Min. pkt./poziom</w:t>
            </w:r>
          </w:p>
        </w:tc>
        <w:tc>
          <w:tcPr>
            <w:tcBorders>
              <w:right w:color="000000" w:space="0" w:sz="4" w:val="single"/>
            </w:tcBorders>
            <w:vAlign w:val="top"/>
          </w:tcPr>
          <w:p w:rsidR="00000000" w:rsidDel="00000000" w:rsidP="00000000" w:rsidRDefault="00000000" w:rsidRPr="00000000" w14:paraId="000000BB">
            <w:pPr>
              <w:spacing w:after="0" w:line="240" w:lineRule="auto"/>
              <w:ind w:firstLine="0"/>
              <w:jc w:val="center"/>
              <w:rPr/>
            </w:pPr>
            <w:r w:rsidDel="00000000" w:rsidR="00000000" w:rsidRPr="00000000">
              <w:rPr>
                <w:rtl w:val="0"/>
              </w:rPr>
              <w:t xml:space="preserve">Przelicznik</w:t>
            </w:r>
          </w:p>
        </w:tc>
      </w:tr>
      <w:tr>
        <w:trPr>
          <w:cantSplit w:val="1"/>
          <w:trHeight w:val="891.2304687500001" w:hRule="atLeast"/>
          <w:tblHeader w:val="0"/>
        </w:trPr>
        <w:tc>
          <w:tcPr>
            <w:vAlign w:val="center"/>
          </w:tcPr>
          <w:p w:rsidR="00000000" w:rsidDel="00000000" w:rsidP="00000000" w:rsidRDefault="00000000" w:rsidRPr="00000000" w14:paraId="000000BC">
            <w:pPr>
              <w:spacing w:after="0" w:line="240" w:lineRule="auto"/>
              <w:ind w:firstLine="0"/>
              <w:jc w:val="center"/>
              <w:rPr/>
            </w:pPr>
            <w:r w:rsidDel="00000000" w:rsidR="00000000" w:rsidRPr="00000000">
              <w:rPr>
                <w:rtl w:val="0"/>
              </w:rPr>
              <w:t xml:space="preserve">1.</w:t>
            </w:r>
          </w:p>
        </w:tc>
        <w:tc>
          <w:tcPr>
            <w:vAlign w:val="top"/>
          </w:tcPr>
          <w:p w:rsidR="00000000" w:rsidDel="00000000" w:rsidP="00000000" w:rsidRDefault="00000000" w:rsidRPr="00000000" w14:paraId="000000BD">
            <w:pPr>
              <w:keepLines w:val="1"/>
              <w:spacing w:after="0" w:line="240" w:lineRule="auto"/>
              <w:ind w:firstLine="0"/>
              <w:rPr/>
            </w:pPr>
            <w:r w:rsidDel="00000000" w:rsidR="00000000" w:rsidRPr="00000000">
              <w:rPr>
                <w:rtl w:val="0"/>
              </w:rPr>
              <w:t xml:space="preserve">Egzamin praktyczny: </w:t>
            </w:r>
          </w:p>
          <w:p w:rsidR="00000000" w:rsidDel="00000000" w:rsidP="00000000" w:rsidRDefault="00000000" w:rsidRPr="00000000" w14:paraId="000000BE">
            <w:pPr>
              <w:keepLines w:val="1"/>
              <w:pBdr>
                <w:top w:color="000000" w:space="0" w:sz="0" w:val="none"/>
                <w:left w:color="000000" w:space="0" w:sz="0" w:val="none"/>
                <w:bottom w:color="000000" w:space="0" w:sz="0" w:val="none"/>
                <w:right w:color="000000" w:space="0" w:sz="0" w:val="none"/>
                <w:between w:color="000000" w:space="0" w:sz="0" w:val="none"/>
              </w:pBdr>
              <w:spacing w:line="240" w:lineRule="auto"/>
              <w:ind w:hanging="2"/>
              <w:rPr/>
            </w:pPr>
            <w:r w:rsidDel="00000000" w:rsidR="00000000" w:rsidRPr="00000000">
              <w:rPr>
                <w:rtl w:val="0"/>
              </w:rPr>
              <w:t xml:space="preserve">Test z predyspozycji projektowych, </w:t>
              <w:br w:type="textWrapping"/>
              <w:t xml:space="preserve">Rysunek, Kompozycja przestrzenna</w:t>
            </w:r>
          </w:p>
        </w:tc>
        <w:tc>
          <w:tcPr>
            <w:tcBorders>
              <w:right w:color="000000" w:space="0" w:sz="4" w:val="single"/>
            </w:tcBorders>
            <w:vAlign w:val="center"/>
          </w:tcPr>
          <w:p w:rsidR="00000000" w:rsidDel="00000000" w:rsidP="00000000" w:rsidRDefault="00000000" w:rsidRPr="00000000" w14:paraId="000000BF">
            <w:pPr>
              <w:spacing w:after="0" w:line="240" w:lineRule="auto"/>
              <w:ind w:firstLine="0"/>
              <w:jc w:val="center"/>
              <w:rPr/>
            </w:pPr>
            <w:r w:rsidDel="00000000" w:rsidR="00000000" w:rsidRPr="00000000">
              <w:rPr>
                <w:rtl w:val="0"/>
              </w:rPr>
              <w:t xml:space="preserve">60</w:t>
            </w:r>
          </w:p>
        </w:tc>
        <w:tc>
          <w:tcPr>
            <w:tcBorders>
              <w:right w:color="000000" w:space="0" w:sz="4" w:val="single"/>
            </w:tcBorders>
            <w:vAlign w:val="center"/>
          </w:tcPr>
          <w:p w:rsidR="00000000" w:rsidDel="00000000" w:rsidP="00000000" w:rsidRDefault="00000000" w:rsidRPr="00000000" w14:paraId="000000C0">
            <w:pPr>
              <w:spacing w:after="0" w:line="240" w:lineRule="auto"/>
              <w:ind w:firstLine="0"/>
              <w:jc w:val="center"/>
              <w:rPr/>
            </w:pPr>
            <w:r w:rsidDel="00000000" w:rsidR="00000000" w:rsidRPr="00000000">
              <w:rPr>
                <w:rtl w:val="0"/>
              </w:rPr>
              <w:t xml:space="preserve">p</w:t>
            </w:r>
            <w:r w:rsidDel="00000000" w:rsidR="00000000" w:rsidRPr="00000000">
              <w:rPr>
                <w:vertAlign w:val="subscript"/>
                <w:rtl w:val="0"/>
              </w:rPr>
              <w:t xml:space="preserve">e</w:t>
            </w:r>
            <w:r w:rsidDel="00000000" w:rsidR="00000000" w:rsidRPr="00000000">
              <w:rPr>
                <w:rtl w:val="0"/>
              </w:rPr>
              <w:t xml:space="preserve"> = 0,70</w:t>
            </w:r>
          </w:p>
        </w:tc>
      </w:tr>
      <w:tr>
        <w:trPr>
          <w:cantSplit w:val="1"/>
          <w:trHeight w:val="326" w:hRule="atLeast"/>
          <w:tblHeader w:val="0"/>
        </w:trPr>
        <w:tc>
          <w:tcPr>
            <w:vMerge w:val="restart"/>
            <w:vAlign w:val="center"/>
          </w:tcPr>
          <w:p w:rsidR="00000000" w:rsidDel="00000000" w:rsidP="00000000" w:rsidRDefault="00000000" w:rsidRPr="00000000" w14:paraId="000000C1">
            <w:pPr>
              <w:spacing w:after="0" w:line="240" w:lineRule="auto"/>
              <w:ind w:firstLine="0"/>
              <w:jc w:val="center"/>
              <w:rPr/>
            </w:pPr>
            <w:r w:rsidDel="00000000" w:rsidR="00000000" w:rsidRPr="00000000">
              <w:rPr>
                <w:rtl w:val="0"/>
              </w:rPr>
              <w:t xml:space="preserve">2.</w:t>
            </w:r>
          </w:p>
        </w:tc>
        <w:tc>
          <w:tcPr>
            <w:vMerge w:val="restart"/>
            <w:vAlign w:val="top"/>
          </w:tcPr>
          <w:p w:rsidR="00000000" w:rsidDel="00000000" w:rsidP="00000000" w:rsidRDefault="00000000" w:rsidRPr="00000000" w14:paraId="000000C2">
            <w:pPr>
              <w:spacing w:after="0" w:line="240" w:lineRule="auto"/>
              <w:ind w:firstLine="0"/>
              <w:rPr/>
            </w:pPr>
            <w:r w:rsidDel="00000000" w:rsidR="00000000" w:rsidRPr="00000000">
              <w:rPr>
                <w:rtl w:val="0"/>
              </w:rPr>
              <w:t xml:space="preserve">Konkurs świadectw dojrzałości: historia albo język polski albo język obcy nowożytny albo historia sztuki (lub inny przedmiot z zakresu nauki o sztuce)</w:t>
            </w:r>
          </w:p>
        </w:tc>
        <w:tc>
          <w:tcPr>
            <w:vMerge w:val="restart"/>
            <w:tcBorders>
              <w:right w:color="000000" w:space="0" w:sz="4" w:val="single"/>
            </w:tcBorders>
            <w:vAlign w:val="center"/>
          </w:tcPr>
          <w:p w:rsidR="00000000" w:rsidDel="00000000" w:rsidP="00000000" w:rsidRDefault="00000000" w:rsidRPr="00000000" w14:paraId="000000C3">
            <w:pPr>
              <w:spacing w:after="0" w:line="240" w:lineRule="auto"/>
              <w:ind w:firstLine="0"/>
              <w:jc w:val="center"/>
              <w:rPr/>
            </w:pPr>
            <w:r w:rsidDel="00000000" w:rsidR="00000000" w:rsidRPr="00000000">
              <w:rPr>
                <w:rtl w:val="0"/>
              </w:rPr>
              <w:t xml:space="preserve">-</w:t>
            </w:r>
          </w:p>
        </w:tc>
        <w:tc>
          <w:tcPr>
            <w:vMerge w:val="restart"/>
            <w:tcBorders>
              <w:right w:color="000000" w:space="0" w:sz="4" w:val="single"/>
            </w:tcBorders>
            <w:vAlign w:val="center"/>
          </w:tcPr>
          <w:p w:rsidR="00000000" w:rsidDel="00000000" w:rsidP="00000000" w:rsidRDefault="00000000" w:rsidRPr="00000000" w14:paraId="000000C4">
            <w:pPr>
              <w:spacing w:after="0" w:line="240" w:lineRule="auto"/>
              <w:ind w:firstLine="0"/>
              <w:jc w:val="center"/>
              <w:rPr/>
            </w:pPr>
            <w:r w:rsidDel="00000000" w:rsidR="00000000" w:rsidRPr="00000000">
              <w:rPr>
                <w:rtl w:val="0"/>
              </w:rPr>
              <w:t xml:space="preserve">p</w:t>
            </w:r>
            <w:r w:rsidDel="00000000" w:rsidR="00000000" w:rsidRPr="00000000">
              <w:rPr>
                <w:vertAlign w:val="subscript"/>
                <w:rtl w:val="0"/>
              </w:rPr>
              <w:t xml:space="preserve"> </w:t>
            </w:r>
            <w:r w:rsidDel="00000000" w:rsidR="00000000" w:rsidRPr="00000000">
              <w:rPr>
                <w:rtl w:val="0"/>
              </w:rPr>
              <w:t xml:space="preserve">= 0,30</w:t>
            </w:r>
          </w:p>
        </w:tc>
      </w:tr>
      <w:tr>
        <w:trPr>
          <w:cantSplit w:val="1"/>
          <w:trHeight w:val="240" w:hRule="atLeast"/>
          <w:tblHeader w:val="0"/>
        </w:trPr>
        <w:tc>
          <w:tcPr>
            <w:vMerge w:val="continue"/>
            <w:vAlign w:val="center"/>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top"/>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right w:color="000000" w:space="0" w:sz="4" w:val="single"/>
            </w:tcBorders>
            <w:vAlign w:val="center"/>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right w:color="000000" w:space="0" w:sz="4" w:val="single"/>
            </w:tcBorders>
            <w:vAlign w:val="center"/>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bl>
    <w:p w:rsidR="00000000" w:rsidDel="00000000" w:rsidP="00000000" w:rsidRDefault="00000000" w:rsidRPr="00000000" w14:paraId="000000C9">
      <w:pPr>
        <w:spacing w:after="0" w:line="240" w:lineRule="auto"/>
        <w:ind w:firstLine="0"/>
        <w:rPr/>
      </w:pPr>
      <w:r w:rsidDel="00000000" w:rsidR="00000000" w:rsidRPr="00000000">
        <w:rPr>
          <w:rtl w:val="0"/>
        </w:rPr>
      </w:r>
    </w:p>
    <w:p w:rsidR="00000000" w:rsidDel="00000000" w:rsidP="00000000" w:rsidRDefault="00000000" w:rsidRPr="00000000" w14:paraId="000000CA">
      <w:pPr>
        <w:spacing w:after="0" w:line="240" w:lineRule="auto"/>
        <w:ind w:firstLine="0"/>
        <w:rPr/>
      </w:pPr>
      <w:r w:rsidDel="00000000" w:rsidR="00000000" w:rsidRPr="00000000">
        <w:rPr>
          <w:rtl w:val="0"/>
        </w:rPr>
        <w:t xml:space="preserve">Wynik postępowania  kwalifikacyjnego (W) obliczany jest zgodnie ze wzorem:</w:t>
      </w:r>
    </w:p>
    <w:p w:rsidR="00000000" w:rsidDel="00000000" w:rsidP="00000000" w:rsidRDefault="00000000" w:rsidRPr="00000000" w14:paraId="000000CB">
      <w:pPr>
        <w:spacing w:after="0" w:line="240" w:lineRule="auto"/>
        <w:ind w:firstLine="0"/>
        <w:jc w:val="center"/>
        <w:rPr/>
      </w:pPr>
      <w:r w:rsidDel="00000000" w:rsidR="00000000" w:rsidRPr="00000000">
        <w:rPr>
          <w:rtl w:val="0"/>
        </w:rPr>
        <w:t xml:space="preserve">W = p</w:t>
      </w:r>
      <w:r w:rsidDel="00000000" w:rsidR="00000000" w:rsidRPr="00000000">
        <w:rPr>
          <w:vertAlign w:val="subscript"/>
          <w:rtl w:val="0"/>
        </w:rPr>
        <w:t xml:space="preserve">e</w:t>
      </w:r>
      <w:r w:rsidDel="00000000" w:rsidR="00000000" w:rsidRPr="00000000">
        <w:rPr>
          <w:rtl w:val="0"/>
        </w:rPr>
        <w:t xml:space="preserve">W</w:t>
      </w:r>
      <w:r w:rsidDel="00000000" w:rsidR="00000000" w:rsidRPr="00000000">
        <w:rPr>
          <w:vertAlign w:val="subscript"/>
          <w:rtl w:val="0"/>
        </w:rPr>
        <w:t xml:space="preserve">e</w:t>
      </w:r>
      <w:r w:rsidDel="00000000" w:rsidR="00000000" w:rsidRPr="00000000">
        <w:rPr>
          <w:rtl w:val="0"/>
        </w:rPr>
        <w:t xml:space="preserve"> + pW</w:t>
      </w:r>
      <w:r w:rsidDel="00000000" w:rsidR="00000000" w:rsidRPr="00000000">
        <w:rPr>
          <w:vertAlign w:val="subscript"/>
          <w:rtl w:val="0"/>
        </w:rPr>
        <w:t xml:space="preserve">1</w:t>
      </w:r>
      <w:r w:rsidDel="00000000" w:rsidR="00000000" w:rsidRPr="00000000">
        <w:rPr>
          <w:rtl w:val="0"/>
        </w:rPr>
        <w:t xml:space="preserve">,</w:t>
      </w:r>
    </w:p>
    <w:p w:rsidR="00000000" w:rsidDel="00000000" w:rsidP="00000000" w:rsidRDefault="00000000" w:rsidRPr="00000000" w14:paraId="000000CC">
      <w:pPr>
        <w:spacing w:after="0" w:line="240" w:lineRule="auto"/>
        <w:ind w:firstLine="0"/>
        <w:rPr/>
      </w:pPr>
      <w:r w:rsidDel="00000000" w:rsidR="00000000" w:rsidRPr="00000000">
        <w:rPr>
          <w:rtl w:val="0"/>
        </w:rPr>
        <w:t xml:space="preserve">gdzie:</w:t>
      </w:r>
    </w:p>
    <w:p w:rsidR="00000000" w:rsidDel="00000000" w:rsidP="00000000" w:rsidRDefault="00000000" w:rsidRPr="00000000" w14:paraId="000000CD">
      <w:pPr>
        <w:spacing w:after="0" w:line="240" w:lineRule="auto"/>
        <w:ind w:left="567" w:hanging="567"/>
        <w:jc w:val="both"/>
        <w:rPr/>
      </w:pPr>
      <w:r w:rsidDel="00000000" w:rsidR="00000000" w:rsidRPr="00000000">
        <w:rPr>
          <w:rtl w:val="0"/>
        </w:rPr>
        <w:t xml:space="preserve">W</w:t>
      </w:r>
      <w:r w:rsidDel="00000000" w:rsidR="00000000" w:rsidRPr="00000000">
        <w:rPr>
          <w:vertAlign w:val="subscript"/>
          <w:rtl w:val="0"/>
        </w:rPr>
        <w:t xml:space="preserve">e</w:t>
      </w:r>
      <w:r w:rsidDel="00000000" w:rsidR="00000000" w:rsidRPr="00000000">
        <w:rPr>
          <w:rtl w:val="0"/>
        </w:rPr>
        <w:t xml:space="preserve">–liczba punktów uzyskanych z egzaminu praktycznego, egzamin oceniany jest w skali 0-100 pkt. Uzyskanie poniżej 60 punktów jest równoznaczne z niezdaniem egzaminu, </w:t>
      </w:r>
    </w:p>
    <w:p w:rsidR="00000000" w:rsidDel="00000000" w:rsidP="00000000" w:rsidRDefault="00000000" w:rsidRPr="00000000" w14:paraId="000000CE">
      <w:pPr>
        <w:spacing w:after="0" w:line="240" w:lineRule="auto"/>
        <w:ind w:left="709" w:hanging="709"/>
        <w:jc w:val="both"/>
        <w:rPr/>
      </w:pPr>
      <w:r w:rsidDel="00000000" w:rsidR="00000000" w:rsidRPr="00000000">
        <w:rPr>
          <w:rtl w:val="0"/>
        </w:rPr>
        <w:t xml:space="preserve">W</w:t>
      </w:r>
      <w:r w:rsidDel="00000000" w:rsidR="00000000" w:rsidRPr="00000000">
        <w:rPr>
          <w:vertAlign w:val="subscript"/>
          <w:rtl w:val="0"/>
        </w:rPr>
        <w:t xml:space="preserve">1 </w:t>
      </w:r>
      <w:r w:rsidDel="00000000" w:rsidR="00000000" w:rsidRPr="00000000">
        <w:rPr>
          <w:rtl w:val="0"/>
        </w:rPr>
        <w:t xml:space="preserve">– liczba punktów odpowiadająca procentowemu wynikowi egzaminu maturalnego z przedmiotu, </w:t>
      </w:r>
    </w:p>
    <w:p w:rsidR="00000000" w:rsidDel="00000000" w:rsidP="00000000" w:rsidRDefault="00000000" w:rsidRPr="00000000" w14:paraId="000000CF">
      <w:pPr>
        <w:spacing w:after="0" w:line="240" w:lineRule="auto"/>
        <w:ind w:firstLine="0"/>
        <w:rPr/>
      </w:pPr>
      <w:r w:rsidDel="00000000" w:rsidR="00000000" w:rsidRPr="00000000">
        <w:rPr>
          <w:rtl w:val="0"/>
        </w:rPr>
        <w:t xml:space="preserve">p</w:t>
      </w:r>
      <w:r w:rsidDel="00000000" w:rsidR="00000000" w:rsidRPr="00000000">
        <w:rPr>
          <w:vertAlign w:val="subscript"/>
          <w:rtl w:val="0"/>
        </w:rPr>
        <w:t xml:space="preserve">e</w:t>
      </w:r>
      <w:r w:rsidDel="00000000" w:rsidR="00000000" w:rsidRPr="00000000">
        <w:rPr>
          <w:rtl w:val="0"/>
        </w:rPr>
        <w:t xml:space="preserve"> − przelicznik dla egzaminu praktycznego,</w:t>
      </w:r>
    </w:p>
    <w:p w:rsidR="00000000" w:rsidDel="00000000" w:rsidP="00000000" w:rsidRDefault="00000000" w:rsidRPr="00000000" w14:paraId="000000D0">
      <w:pPr>
        <w:spacing w:after="0" w:line="240" w:lineRule="auto"/>
        <w:ind w:firstLine="0"/>
        <w:rPr/>
      </w:pPr>
      <w:r w:rsidDel="00000000" w:rsidR="00000000" w:rsidRPr="00000000">
        <w:rPr>
          <w:rtl w:val="0"/>
        </w:rPr>
        <w:t xml:space="preserve">p − przelicznik dla konkursu świadectw</w:t>
      </w:r>
    </w:p>
    <w:p w:rsidR="00000000" w:rsidDel="00000000" w:rsidP="00000000" w:rsidRDefault="00000000" w:rsidRPr="00000000" w14:paraId="000000D1">
      <w:pPr>
        <w:spacing w:after="0" w:line="240" w:lineRule="auto"/>
        <w:ind w:firstLine="0"/>
        <w:rPr/>
      </w:pPr>
      <w:r w:rsidDel="00000000" w:rsidR="00000000" w:rsidRPr="00000000">
        <w:rPr>
          <w:rtl w:val="0"/>
        </w:rPr>
      </w:r>
    </w:p>
    <w:p w:rsidR="00000000" w:rsidDel="00000000" w:rsidP="00000000" w:rsidRDefault="00000000" w:rsidRPr="00000000" w14:paraId="000000D2">
      <w:pPr>
        <w:spacing w:after="0" w:line="240" w:lineRule="auto"/>
        <w:ind w:firstLine="0"/>
        <w:jc w:val="both"/>
        <w:rPr/>
      </w:pPr>
      <w:r w:rsidDel="00000000" w:rsidR="00000000" w:rsidRPr="00000000">
        <w:rPr>
          <w:rtl w:val="0"/>
        </w:rPr>
        <w:t xml:space="preserve">W postępowaniu kwalifikacyjnym uwzględniany jest najkorzystniejszy dla kandydata przedmiot. Przeliczenie oceny z przedmiotu odnosi sie do maksymalnej wartości 100, zgodnie z kryteriami charakterystycznymi dla państwa, w którym odbył się egzamin. </w:t>
      </w:r>
    </w:p>
    <w:p w:rsidR="00000000" w:rsidDel="00000000" w:rsidP="00000000" w:rsidRDefault="00000000" w:rsidRPr="00000000" w14:paraId="000000D3">
      <w:pPr>
        <w:spacing w:after="0" w:line="360" w:lineRule="auto"/>
        <w:ind w:left="0" w:hanging="2"/>
        <w:jc w:val="both"/>
        <w:rPr/>
      </w:pPr>
      <w:r w:rsidDel="00000000" w:rsidR="00000000" w:rsidRPr="00000000">
        <w:rPr>
          <w:rtl w:val="0"/>
        </w:rPr>
      </w:r>
    </w:p>
    <w:p w:rsidR="00000000" w:rsidDel="00000000" w:rsidP="00000000" w:rsidRDefault="00000000" w:rsidRPr="00000000" w14:paraId="000000D4">
      <w:pPr>
        <w:spacing w:after="0" w:line="360" w:lineRule="auto"/>
        <w:ind w:left="0" w:hanging="2"/>
        <w:jc w:val="both"/>
        <w:rPr/>
      </w:pPr>
      <w:r w:rsidDel="00000000" w:rsidR="00000000" w:rsidRPr="00000000">
        <w:rPr>
          <w:rtl w:val="0"/>
        </w:rPr>
      </w:r>
    </w:p>
    <w:sectPr>
      <w:headerReference r:id="rId7" w:type="default"/>
      <w:footerReference r:id="rId8" w:type="default"/>
      <w:pgSz w:h="16840" w:w="11900" w:orient="portrait"/>
      <w:pgMar w:bottom="720" w:top="720" w:left="1276" w:right="1138"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8">
    <w:pPr>
      <w:tabs>
        <w:tab w:val="center" w:leader="none" w:pos="4536"/>
        <w:tab w:val="right" w:leader="none" w:pos="9072"/>
      </w:tabs>
      <w:spacing w:after="0" w:line="240" w:lineRule="auto"/>
      <w:ind w:left="0" w:hanging="2"/>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D9">
    <w:pPr>
      <w:tabs>
        <w:tab w:val="center" w:leader="none" w:pos="4536"/>
        <w:tab w:val="right" w:leader="none" w:pos="9072"/>
      </w:tabs>
      <w:spacing w:after="0" w:line="240" w:lineRule="auto"/>
      <w:ind w:left="0" w:hanging="2"/>
      <w:rPr>
        <w:rFonts w:ascii="Cambria" w:cs="Cambria" w:eastAsia="Cambria" w:hAnsi="Cambria"/>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5">
    <w:pPr>
      <w:tabs>
        <w:tab w:val="right" w:leader="none" w:pos="9020"/>
      </w:tabs>
      <w:spacing w:after="0" w:line="240" w:lineRule="auto"/>
      <w:ind w:left="0" w:right="746" w:hanging="2"/>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D6">
    <w:pPr>
      <w:tabs>
        <w:tab w:val="right" w:leader="none" w:pos="9020"/>
      </w:tabs>
      <w:spacing w:after="0" w:line="240" w:lineRule="auto"/>
      <w:ind w:left="0" w:hanging="2"/>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D7">
    <w:pPr>
      <w:tabs>
        <w:tab w:val="right" w:leader="none" w:pos="9020"/>
      </w:tabs>
      <w:spacing w:after="0" w:line="240" w:lineRule="auto"/>
      <w:ind w:left="0" w:hanging="2"/>
      <w:rPr>
        <w:rFonts w:ascii="Cambria" w:cs="Cambria" w:eastAsia="Cambria" w:hAnsi="Cambria"/>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l"/>
      </w:rPr>
    </w:rPrDefault>
    <w:pPrDefault>
      <w:pPr>
        <w:spacing w:after="200" w:line="276" w:lineRule="auto"/>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character" w:styleId="Hipercze">
    <w:name w:val="Hyperlink"/>
    <w:rPr>
      <w:w w:val="100"/>
      <w:position w:val="-1"/>
      <w:u w:val="single"/>
      <w:effect w:val="none"/>
      <w:vertAlign w:val="baseline"/>
      <w:cs w:val="0"/>
      <w:em w:val="none"/>
    </w:rPr>
  </w:style>
  <w:style w:type="table" w:styleId="TableNormal2" w:customStyle="1">
    <w:name w:val="Table Normal"/>
    <w:next w:val="TableNormal1"/>
    <w:pPr>
      <w:pBdr>
        <w:top w:space="0" w:sz="0" w:val="nil"/>
        <w:left w:space="0" w:sz="0" w:val="nil"/>
        <w:bottom w:space="0" w:sz="0" w:val="nil"/>
        <w:right w:space="0" w:sz="0" w:val="nil"/>
        <w:between w:space="0" w:sz="0" w:val="nil"/>
        <w:bar w:space="0" w:sz="0" w:val="nil"/>
      </w:pBdr>
      <w:suppressAutoHyphens w:val="1"/>
      <w:spacing w:line="1" w:lineRule="atLeast"/>
      <w:ind w:left="-1" w:leftChars="-1" w:hanging="1" w:hangingChars="1"/>
      <w:textDirection w:val="btLr"/>
      <w:textAlignment w:val="top"/>
      <w:outlineLvl w:val="0"/>
    </w:pPr>
    <w:rPr>
      <w:position w:val="-1"/>
      <w:bdr w:space="0" w:sz="0" w:val="nil"/>
    </w:rPr>
    <w:tblPr>
      <w:tblInd w:w="0.0" w:type="dxa"/>
      <w:tblCellMar>
        <w:top w:w="0.0" w:type="dxa"/>
        <w:left w:w="0.0" w:type="dxa"/>
        <w:bottom w:w="0.0" w:type="dxa"/>
        <w:right w:w="0.0" w:type="dxa"/>
      </w:tblCellMar>
    </w:tblPr>
  </w:style>
  <w:style w:type="paragraph" w:styleId="Nagwekistopka" w:customStyle="1">
    <w:name w:val="Nagłówek i stopka"/>
    <w:pPr>
      <w:pBdr>
        <w:top w:space="0" w:sz="0" w:val="nil"/>
        <w:left w:space="0" w:sz="0" w:val="nil"/>
        <w:bottom w:space="0" w:sz="0" w:val="nil"/>
        <w:right w:space="0" w:sz="0" w:val="nil"/>
        <w:between w:space="0" w:sz="0" w:val="nil"/>
        <w:bar w:space="0" w:sz="0" w:val="nil"/>
      </w:pBdr>
      <w:tabs>
        <w:tab w:val="right" w:pos="9020"/>
      </w:tabs>
      <w:suppressAutoHyphens w:val="1"/>
      <w:spacing w:line="1" w:lineRule="atLeast"/>
      <w:ind w:left="-1" w:leftChars="-1" w:hanging="1" w:hangingChars="1"/>
      <w:textDirection w:val="btLr"/>
      <w:textAlignment w:val="top"/>
      <w:outlineLvl w:val="0"/>
    </w:pPr>
    <w:rPr>
      <w:rFonts w:ascii="Helvetica Neue" w:cs="Arial Unicode MS" w:hAnsi="Helvetica Neue"/>
      <w:color w:val="000000"/>
      <w:position w:val="-1"/>
      <w:sz w:val="24"/>
      <w:szCs w:val="24"/>
      <w:bdr w:space="0" w:sz="0" w:val="nil"/>
    </w:rPr>
  </w:style>
  <w:style w:type="numbering" w:styleId="Zaimportowanystyl1" w:customStyle="1">
    <w:name w:val="Zaimportowany styl 1"/>
  </w:style>
  <w:style w:type="paragraph" w:styleId="Akapitzlist">
    <w:name w:val="List Paragraph"/>
    <w:pPr>
      <w:pBdr>
        <w:top w:space="0" w:sz="0" w:val="nil"/>
        <w:left w:space="0" w:sz="0" w:val="nil"/>
        <w:bottom w:space="0" w:sz="0" w:val="nil"/>
        <w:right w:space="0" w:sz="0" w:val="nil"/>
        <w:between w:space="0" w:sz="0" w:val="nil"/>
        <w:bar w:space="0" w:sz="0" w:val="nil"/>
      </w:pBdr>
      <w:spacing w:after="200" w:line="276" w:lineRule="auto"/>
      <w:ind w:left="720" w:leftChars="-1" w:hanging="1" w:hangingChars="1"/>
      <w:textDirection w:val="btLr"/>
      <w:textAlignment w:val="top"/>
      <w:outlineLvl w:val="0"/>
    </w:pPr>
    <w:rPr>
      <w:rFonts w:ascii="Calibri" w:cs="Calibri" w:eastAsia="Calibri" w:hAnsi="Calibri"/>
      <w:color w:val="000000"/>
      <w:position w:val="-1"/>
      <w:sz w:val="22"/>
      <w:szCs w:val="22"/>
      <w:bdr w:space="0" w:sz="0" w:val="nil"/>
    </w:rPr>
  </w:style>
  <w:style w:type="numbering" w:styleId="Zaimportowanystyl2" w:customStyle="1">
    <w:name w:val="Zaimportowany styl 2"/>
  </w:style>
  <w:style w:type="numbering" w:styleId="Zaimportowanystyl3" w:customStyle="1">
    <w:name w:val="Zaimportowany styl 3"/>
  </w:style>
  <w:style w:type="paragraph" w:styleId="Tekstpodstawowy">
    <w:name w:val="Body Text"/>
    <w:pPr>
      <w:pBdr>
        <w:top w:space="0" w:sz="0" w:val="nil"/>
        <w:left w:space="0" w:sz="0" w:val="nil"/>
        <w:bottom w:space="0" w:sz="0" w:val="nil"/>
        <w:right w:space="0" w:sz="0" w:val="nil"/>
        <w:between w:space="0" w:sz="0" w:val="nil"/>
        <w:bar w:space="0" w:sz="0" w:val="nil"/>
      </w:pBdr>
      <w:spacing w:after="120" w:line="276" w:lineRule="auto"/>
      <w:ind w:left="-1" w:leftChars="-1" w:hanging="1" w:hangingChars="1"/>
      <w:textDirection w:val="btLr"/>
      <w:textAlignment w:val="top"/>
      <w:outlineLvl w:val="0"/>
    </w:pPr>
    <w:rPr>
      <w:rFonts w:ascii="Calibri" w:cs="Calibri" w:eastAsia="Calibri" w:hAnsi="Calibri"/>
      <w:color w:val="000000"/>
      <w:position w:val="-1"/>
      <w:sz w:val="22"/>
      <w:szCs w:val="22"/>
      <w:bdr w:space="0" w:sz="0" w:val="nil"/>
    </w:rPr>
  </w:style>
  <w:style w:type="paragraph" w:styleId="Zawartotabeli" w:customStyle="1">
    <w:name w:val="Zawartość tabeli"/>
    <w:pPr>
      <w:pBdr>
        <w:top w:space="0" w:sz="0" w:val="nil"/>
        <w:left w:space="0" w:sz="0" w:val="nil"/>
        <w:bottom w:space="0" w:sz="0" w:val="nil"/>
        <w:right w:space="0" w:sz="0" w:val="nil"/>
        <w:between w:space="0" w:sz="0" w:val="nil"/>
        <w:bar w:space="0" w:sz="0" w:val="nil"/>
      </w:pBdr>
      <w:spacing w:after="200" w:line="276" w:lineRule="auto"/>
      <w:ind w:left="-1" w:leftChars="-1" w:hanging="1" w:hangingChars="1"/>
      <w:textDirection w:val="btLr"/>
      <w:textAlignment w:val="top"/>
      <w:outlineLvl w:val="0"/>
    </w:pPr>
    <w:rPr>
      <w:rFonts w:ascii="Calibri" w:cs="Calibri" w:eastAsia="Calibri" w:hAnsi="Calibri"/>
      <w:color w:val="000000"/>
      <w:position w:val="-1"/>
      <w:sz w:val="22"/>
      <w:szCs w:val="22"/>
      <w:bdr w:space="0" w:sz="0" w:val="nil"/>
    </w:rPr>
  </w:style>
  <w:style w:type="paragraph" w:styleId="Tekstpodstawowy2">
    <w:name w:val="Body Text 2"/>
    <w:pPr>
      <w:pBdr>
        <w:top w:space="0" w:sz="0" w:val="nil"/>
        <w:left w:space="0" w:sz="0" w:val="nil"/>
        <w:bottom w:space="0" w:sz="0" w:val="nil"/>
        <w:right w:space="0" w:sz="0" w:val="nil"/>
        <w:between w:space="0" w:sz="0" w:val="nil"/>
        <w:bar w:space="0" w:sz="0" w:val="nil"/>
      </w:pBdr>
      <w:spacing w:line="360" w:lineRule="auto"/>
      <w:ind w:left="-1" w:leftChars="-1" w:hanging="1" w:hangingChars="1"/>
      <w:textDirection w:val="btLr"/>
      <w:textAlignment w:val="top"/>
      <w:outlineLvl w:val="0"/>
    </w:pPr>
    <w:rPr>
      <w:color w:val="000000"/>
      <w:position w:val="-1"/>
      <w:bdr w:space="0" w:sz="0" w:val="nil"/>
    </w:rPr>
  </w:style>
  <w:style w:type="numbering" w:styleId="Zaimportowanystyl4" w:customStyle="1">
    <w:name w:val="Zaimportowany styl 4"/>
  </w:style>
  <w:style w:type="numbering" w:styleId="Zaimportowanystyl5" w:customStyle="1">
    <w:name w:val="Zaimportowany styl 5"/>
  </w:style>
  <w:style w:type="paragraph" w:styleId="Bezodstpw">
    <w:name w:val="No Spacing"/>
    <w:pPr>
      <w:pBdr>
        <w:top w:space="0" w:sz="0" w:val="nil"/>
        <w:left w:space="0" w:sz="0" w:val="nil"/>
        <w:bottom w:space="0" w:sz="0" w:val="nil"/>
        <w:right w:space="0" w:sz="0" w:val="nil"/>
        <w:between w:space="0" w:sz="0" w:val="nil"/>
        <w:bar w:space="0" w:sz="0" w:val="nil"/>
      </w:pBdr>
      <w:spacing w:after="200" w:line="276" w:lineRule="auto"/>
      <w:ind w:left="-1" w:leftChars="-1" w:hanging="1" w:hangingChars="1"/>
      <w:textDirection w:val="btLr"/>
      <w:textAlignment w:val="top"/>
      <w:outlineLvl w:val="0"/>
    </w:pPr>
    <w:rPr>
      <w:rFonts w:ascii="Calibri" w:cs="Calibri" w:eastAsia="Calibri" w:hAnsi="Calibri"/>
      <w:color w:val="000000"/>
      <w:position w:val="-1"/>
      <w:sz w:val="22"/>
      <w:szCs w:val="22"/>
      <w:bdr w:space="0" w:sz="0" w:val="nil"/>
    </w:rPr>
  </w:style>
  <w:style w:type="numbering" w:styleId="Zaimportowanystyl6" w:customStyle="1">
    <w:name w:val="Zaimportowany styl 6"/>
  </w:style>
  <w:style w:type="numbering" w:styleId="Zaimportowanystyl7" w:customStyle="1">
    <w:name w:val="Zaimportowany styl 7"/>
  </w:style>
  <w:style w:type="paragraph" w:styleId="Tekstpodstawowywcity">
    <w:name w:val="Body Text Indent"/>
    <w:pPr>
      <w:pBdr>
        <w:top w:space="0" w:sz="0" w:val="nil"/>
        <w:left w:space="0" w:sz="0" w:val="nil"/>
        <w:bottom w:space="0" w:sz="0" w:val="nil"/>
        <w:right w:space="0" w:sz="0" w:val="nil"/>
        <w:between w:space="0" w:sz="0" w:val="nil"/>
        <w:bar w:space="0" w:sz="0" w:val="nil"/>
      </w:pBdr>
      <w:spacing w:line="1" w:lineRule="atLeast"/>
      <w:ind w:left="-1" w:leftChars="-1" w:hanging="1" w:hangingChars="1"/>
      <w:textDirection w:val="btLr"/>
      <w:textAlignment w:val="top"/>
      <w:outlineLvl w:val="0"/>
    </w:pPr>
    <w:rPr>
      <w:color w:val="000000"/>
      <w:position w:val="-1"/>
      <w:bdr w:space="0" w:sz="0" w:val="nil"/>
    </w:rPr>
  </w:style>
  <w:style w:type="paragraph" w:styleId="Nagwek">
    <w:name w:val="header"/>
    <w:basedOn w:val="Normalny"/>
    <w:qFormat w:val="1"/>
    <w:pPr>
      <w:tabs>
        <w:tab w:val="center" w:pos="4536"/>
        <w:tab w:val="right" w:pos="9072"/>
      </w:tabs>
    </w:pPr>
  </w:style>
  <w:style w:type="character" w:styleId="ZnakZnak1" w:customStyle="1">
    <w:name w:val="Znak Znak1"/>
    <w:rPr>
      <w:rFonts w:ascii="Calibri" w:cs="Calibri" w:eastAsia="Calibri" w:hAnsi="Calibri"/>
      <w:color w:val="000000"/>
      <w:w w:val="100"/>
      <w:position w:val="-1"/>
      <w:sz w:val="22"/>
      <w:szCs w:val="22"/>
      <w:effect w:val="none"/>
      <w:bdr w:space="0" w:sz="0" w:val="nil"/>
      <w:vertAlign w:val="baseline"/>
      <w:cs w:val="0"/>
      <w:em w:val="none"/>
    </w:rPr>
  </w:style>
  <w:style w:type="paragraph" w:styleId="Stopka">
    <w:name w:val="footer"/>
    <w:basedOn w:val="Normalny"/>
    <w:qFormat w:val="1"/>
    <w:pPr>
      <w:tabs>
        <w:tab w:val="center" w:pos="4536"/>
        <w:tab w:val="right" w:pos="9072"/>
      </w:tabs>
    </w:pPr>
  </w:style>
  <w:style w:type="character" w:styleId="ZnakZnak" w:customStyle="1">
    <w:name w:val="Znak Znak"/>
    <w:rPr>
      <w:rFonts w:ascii="Calibri" w:cs="Calibri" w:eastAsia="Calibri" w:hAnsi="Calibri"/>
      <w:color w:val="000000"/>
      <w:w w:val="100"/>
      <w:position w:val="-1"/>
      <w:sz w:val="22"/>
      <w:szCs w:val="22"/>
      <w:effect w:val="none"/>
      <w:bdr w:space="0" w:sz="0" w:val="nil"/>
      <w:vertAlign w:val="baseline"/>
      <w:cs w:val="0"/>
      <w:em w:val="none"/>
    </w:rPr>
  </w:style>
  <w:style w:type="table" w:styleId="Tabela-Siatka">
    <w:name w:val="Table Grid"/>
    <w:basedOn w:val="Standardowy"/>
    <w:pPr>
      <w:suppressAutoHyphens w:val="1"/>
      <w:spacing w:line="1" w:lineRule="atLeast"/>
      <w:ind w:left="-1" w:leftChars="-1" w:hanging="1" w:hangingChars="1"/>
      <w:textDirection w:val="btLr"/>
      <w:textAlignment w:val="top"/>
      <w:outlineLvl w:val="0"/>
    </w:pPr>
    <w:rPr>
      <w:position w:val="-1"/>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nyWeb">
    <w:name w:val="Normal (Web)"/>
    <w:basedOn w:val="Normalny"/>
    <w:qFormat w:val="1"/>
    <w:pPr>
      <w:pBdr>
        <w:top w:color="auto" w:space="0" w:sz="0" w:val="none"/>
        <w:left w:color="auto" w:space="0" w:sz="0" w:val="none"/>
        <w:bottom w:color="auto" w:space="0" w:sz="0" w:val="none"/>
        <w:right w:color="auto" w:space="0" w:sz="0" w:val="none"/>
        <w:between w:color="auto" w:space="0" w:sz="0" w:val="none"/>
        <w:bar w:color="auto" w:space="0" w:sz="0" w:val="none"/>
      </w:pBdr>
      <w:suppressAutoHyphens w:val="1"/>
      <w:spacing w:after="100" w:afterAutospacing="1" w:before="100" w:beforeAutospacing="1" w:line="240" w:lineRule="auto"/>
    </w:pPr>
    <w:rPr>
      <w:rFonts w:ascii="Times New Roman" w:cs="Times New Roman" w:eastAsia="Times New Roman" w:hAnsi="Times New Roman"/>
      <w:color w:val="auto"/>
      <w:sz w:val="24"/>
      <w:szCs w:val="24"/>
      <w:bdr w:color="auto" w:space="0" w:sz="0" w:val="none"/>
    </w:rPr>
  </w:style>
  <w:style w:type="table" w:styleId="a" w:customStyle="1">
    <w:basedOn w:val="TableNormal2"/>
    <w:tblPr>
      <w:tblStyleRowBandSize w:val="1"/>
      <w:tblStyleColBandSize w:val="1"/>
      <w:tblCellMar>
        <w:left w:w="108.0" w:type="dxa"/>
        <w:right w:w="108.0" w:type="dxa"/>
      </w:tblCellMar>
    </w:tblPr>
  </w:style>
  <w:style w:type="table" w:styleId="a0" w:customStyle="1">
    <w:basedOn w:val="TableNormal2"/>
    <w:tblPr>
      <w:tblStyleRowBandSize w:val="1"/>
      <w:tblStyleColBandSize w:val="1"/>
      <w:tblCellMar>
        <w:left w:w="108.0" w:type="dxa"/>
        <w:right w:w="108.0" w:type="dxa"/>
      </w:tblCellMar>
    </w:tblPr>
  </w:style>
  <w:style w:type="table" w:styleId="a1" w:customStyle="1">
    <w:basedOn w:val="TableNormal2"/>
    <w:tblPr>
      <w:tblStyleRowBandSize w:val="1"/>
      <w:tblStyleColBandSize w:val="1"/>
      <w:tblCellMar>
        <w:left w:w="108.0" w:type="dxa"/>
        <w:right w:w="108.0" w:type="dxa"/>
      </w:tblCellMar>
    </w:tblPr>
  </w:style>
  <w:style w:type="table" w:styleId="a2" w:customStyle="1">
    <w:basedOn w:val="TableNormal2"/>
    <w:tblPr>
      <w:tblStyleRowBandSize w:val="1"/>
      <w:tblStyleColBandSize w:val="1"/>
      <w:tblCellMar>
        <w:left w:w="108.0" w:type="dxa"/>
        <w:right w:w="108.0" w:type="dxa"/>
      </w:tblCellMar>
    </w:tblPr>
  </w:style>
  <w:style w:type="table" w:styleId="a3" w:customStyle="1">
    <w:basedOn w:val="TableNormal2"/>
    <w:tblPr>
      <w:tblStyleRowBandSize w:val="1"/>
      <w:tblStyleColBandSize w:val="1"/>
      <w:tblCellMar>
        <w:left w:w="108.0" w:type="dxa"/>
        <w:right w:w="108.0" w:type="dxa"/>
      </w:tblCellMar>
    </w:tblPr>
  </w:style>
  <w:style w:type="table" w:styleId="a4" w:customStyle="1">
    <w:basedOn w:val="TableNormal2"/>
    <w:tblPr>
      <w:tblStyleRowBandSize w:val="1"/>
      <w:tblStyleColBandSize w:val="1"/>
      <w:tblCellMar>
        <w:left w:w="108.0" w:type="dxa"/>
        <w:right w:w="108.0" w:type="dxa"/>
      </w:tblCellMar>
    </w:tblPr>
  </w:style>
  <w:style w:type="table" w:styleId="a5" w:customStyle="1">
    <w:basedOn w:val="TableNormal2"/>
    <w:tblPr>
      <w:tblStyleRowBandSize w:val="1"/>
      <w:tblStyleColBandSize w:val="1"/>
      <w:tblCellMar>
        <w:left w:w="108.0" w:type="dxa"/>
        <w:right w:w="108.0" w:type="dxa"/>
      </w:tblCellMar>
    </w:tblPr>
  </w:style>
  <w:style w:type="table" w:styleId="a6" w:customStyle="1">
    <w:basedOn w:val="TableNormal2"/>
    <w:tblPr>
      <w:tblStyleRowBandSize w:val="1"/>
      <w:tblStyleColBandSize w:val="1"/>
      <w:tblCellMar>
        <w:left w:w="108.0" w:type="dxa"/>
        <w:right w:w="108.0" w:type="dxa"/>
      </w:tblCellMar>
    </w:tblPr>
  </w:style>
  <w:style w:type="table" w:styleId="a7" w:customStyle="1">
    <w:basedOn w:val="TableNormal2"/>
    <w:tblPr>
      <w:tblStyleRowBandSize w:val="1"/>
      <w:tblStyleColBandSize w:val="1"/>
      <w:tblCellMar>
        <w:left w:w="108.0" w:type="dxa"/>
        <w:right w:w="108.0" w:type="dxa"/>
      </w:tblCellMar>
    </w:tblPr>
  </w:style>
  <w:style w:type="table" w:styleId="a8" w:customStyle="1">
    <w:basedOn w:val="TableNormal2"/>
    <w:tblPr>
      <w:tblStyleRowBandSize w:val="1"/>
      <w:tblStyleColBandSize w:val="1"/>
      <w:tblCellMar>
        <w:left w:w="108.0" w:type="dxa"/>
        <w:right w:w="108.0" w:type="dxa"/>
      </w:tblCellMar>
    </w:tblPr>
  </w:style>
  <w:style w:type="table" w:styleId="a9" w:customStyle="1">
    <w:basedOn w:val="TableNormal2"/>
    <w:tblPr>
      <w:tblStyleRowBandSize w:val="1"/>
      <w:tblStyleColBandSize w:val="1"/>
      <w:tblCellMar>
        <w:left w:w="108.0" w:type="dxa"/>
        <w:right w:w="108.0" w:type="dxa"/>
      </w:tblCellMar>
    </w:tblPr>
  </w:style>
  <w:style w:type="table" w:styleId="aa" w:customStyle="1">
    <w:basedOn w:val="TableNormal2"/>
    <w:tblPr>
      <w:tblStyleRowBandSize w:val="1"/>
      <w:tblStyleColBandSize w:val="1"/>
      <w:tblCellMar>
        <w:left w:w="108.0" w:type="dxa"/>
        <w:right w:w="108.0" w:type="dxa"/>
      </w:tblCellMar>
    </w:tblPr>
  </w:style>
  <w:style w:type="table" w:styleId="ab" w:customStyle="1">
    <w:basedOn w:val="TableNormal2"/>
    <w:tblPr>
      <w:tblStyleRowBandSize w:val="1"/>
      <w:tblStyleColBandSize w:val="1"/>
      <w:tblCellMar>
        <w:left w:w="108.0" w:type="dxa"/>
        <w:right w:w="108.0" w:type="dxa"/>
      </w:tblCellMar>
    </w:tblPr>
  </w:style>
  <w:style w:type="table" w:styleId="ac" w:customStyle="1">
    <w:basedOn w:val="TableNormal2"/>
    <w:tblPr>
      <w:tblStyleRowBandSize w:val="1"/>
      <w:tblStyleColBandSize w:val="1"/>
      <w:tblCellMar>
        <w:top w:w="100.0" w:type="dxa"/>
        <w:left w:w="100.0" w:type="dxa"/>
        <w:bottom w:w="100.0" w:type="dxa"/>
        <w:right w:w="100.0" w:type="dxa"/>
      </w:tblCellMar>
    </w:tblPr>
    <w:tcPr>
      <w:shd w:color="auto" w:fill="fff2ab" w:val="clear"/>
    </w:tcPr>
  </w:style>
  <w:style w:type="table" w:styleId="Table1">
    <w:basedOn w:val="TableNormal"/>
    <w:pPr>
      <w:pBdr>
        <w:top w:space="0" w:sz="0" w:val="nil"/>
        <w:left w:space="0" w:sz="0" w:val="nil"/>
        <w:bottom w:space="0" w:sz="0" w:val="nil"/>
        <w:right w:space="0" w:sz="0" w:val="nil"/>
        <w:between w:space="0" w:sz="0" w:val="nil"/>
      </w:pBdr>
      <w:ind w:left="0" w:hanging="1"/>
    </w:pPr>
    <w:rPr>
      <w:vertAlign w:val="baseline"/>
    </w:rPr>
    <w:tblPr>
      <w:tblStyleRowBandSize w:val="1"/>
      <w:tblStyleColBandSize w:val="1"/>
      <w:tblCellMar>
        <w:top w:w="0.0" w:type="dxa"/>
        <w:left w:w="108.0" w:type="dxa"/>
        <w:bottom w:w="0.0" w:type="dxa"/>
        <w:right w:w="108.0" w:type="dxa"/>
      </w:tblCellMar>
    </w:tblPr>
  </w:style>
  <w:style w:type="table" w:styleId="Table2">
    <w:basedOn w:val="TableNormal"/>
    <w:pPr>
      <w:pBdr>
        <w:top w:space="0" w:sz="0" w:val="nil"/>
        <w:left w:space="0" w:sz="0" w:val="nil"/>
        <w:bottom w:space="0" w:sz="0" w:val="nil"/>
        <w:right w:space="0" w:sz="0" w:val="nil"/>
        <w:between w:space="0" w:sz="0" w:val="nil"/>
      </w:pBdr>
      <w:ind w:left="0" w:hanging="1"/>
    </w:pPr>
    <w:rPr>
      <w:vertAlign w:val="baseline"/>
    </w:rPr>
    <w:tblPr>
      <w:tblStyleRowBandSize w:val="1"/>
      <w:tblStyleColBandSize w:val="1"/>
      <w:tblCellMar>
        <w:top w:w="0.0" w:type="dxa"/>
        <w:left w:w="108.0" w:type="dxa"/>
        <w:bottom w:w="0.0" w:type="dxa"/>
        <w:right w:w="108.0" w:type="dxa"/>
      </w:tblCellMar>
    </w:tblPr>
  </w:style>
  <w:style w:type="table" w:styleId="Table3">
    <w:basedOn w:val="TableNormal"/>
    <w:pPr>
      <w:pBdr>
        <w:top w:space="0" w:sz="0" w:val="nil"/>
        <w:left w:space="0" w:sz="0" w:val="nil"/>
        <w:bottom w:space="0" w:sz="0" w:val="nil"/>
        <w:right w:space="0" w:sz="0" w:val="nil"/>
        <w:between w:space="0" w:sz="0" w:val="nil"/>
      </w:pBdr>
      <w:ind w:left="0" w:hanging="1"/>
    </w:pPr>
    <w:rPr>
      <w:vertAlign w:val="baseline"/>
    </w:rPr>
    <w:tblPr>
      <w:tblStyleRowBandSize w:val="1"/>
      <w:tblStyleColBandSize w:val="1"/>
      <w:tblCellMar>
        <w:top w:w="0.0" w:type="dxa"/>
        <w:left w:w="108.0" w:type="dxa"/>
        <w:bottom w:w="0.0" w:type="dxa"/>
        <w:right w:w="108.0" w:type="dxa"/>
      </w:tblCellMar>
    </w:tblPr>
  </w:style>
  <w:style w:type="table" w:styleId="Table4">
    <w:basedOn w:val="TableNormal"/>
    <w:pPr>
      <w:pBdr>
        <w:top w:space="0" w:sz="0" w:val="nil"/>
        <w:left w:space="0" w:sz="0" w:val="nil"/>
        <w:bottom w:space="0" w:sz="0" w:val="nil"/>
        <w:right w:space="0" w:sz="0" w:val="nil"/>
        <w:between w:space="0" w:sz="0" w:val="nil"/>
      </w:pBdr>
      <w:ind w:left="0" w:hanging="1"/>
    </w:pPr>
    <w:rPr>
      <w:vertAlign w:val="baseline"/>
    </w:rPr>
    <w:tblPr>
      <w:tblStyleRowBandSize w:val="1"/>
      <w:tblStyleColBandSize w:val="1"/>
      <w:tblCellMar>
        <w:top w:w="0.0" w:type="dxa"/>
        <w:left w:w="108.0" w:type="dxa"/>
        <w:bottom w:w="0.0" w:type="dxa"/>
        <w:right w:w="108.0" w:type="dxa"/>
      </w:tblCellMar>
    </w:tblPr>
  </w:style>
  <w:style w:type="table" w:styleId="Table5">
    <w:basedOn w:val="TableNormal"/>
    <w:pPr>
      <w:pBdr>
        <w:top w:space="0" w:sz="0" w:val="nil"/>
        <w:left w:space="0" w:sz="0" w:val="nil"/>
        <w:bottom w:space="0" w:sz="0" w:val="nil"/>
        <w:right w:space="0" w:sz="0" w:val="nil"/>
        <w:between w:space="0" w:sz="0" w:val="nil"/>
      </w:pBdr>
      <w:ind w:left="0" w:hanging="1"/>
    </w:pPr>
    <w:rPr>
      <w:vertAlign w:val="baseline"/>
    </w:rPr>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hanging="1"/>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 w:type="table" w:styleId="Table1">
    <w:basedOn w:val="TableNormal"/>
    <w:pPr>
      <w:pBdr>
        <w:top w:space="0" w:sz="0" w:val="nil"/>
        <w:left w:space="0" w:sz="0" w:val="nil"/>
        <w:bottom w:space="0" w:sz="0" w:val="nil"/>
        <w:right w:space="0" w:sz="0" w:val="nil"/>
        <w:between w:space="0" w:sz="0" w:val="nil"/>
      </w:pBdr>
      <w:ind w:left="0" w:hanging="1"/>
    </w:pPr>
    <w:rPr>
      <w:vertAlign w:val="baseline"/>
    </w:rPr>
    <w:tblPr>
      <w:tblStyleRowBandSize w:val="1"/>
      <w:tblStyleColBandSize w:val="1"/>
      <w:tblCellMar>
        <w:top w:w="0.0" w:type="dxa"/>
        <w:left w:w="108.0" w:type="dxa"/>
        <w:bottom w:w="0.0" w:type="dxa"/>
        <w:right w:w="108.0" w:type="dxa"/>
      </w:tblCellMar>
    </w:tblPr>
  </w:style>
  <w:style w:type="table" w:styleId="Table2">
    <w:basedOn w:val="TableNormal"/>
    <w:pPr>
      <w:pBdr>
        <w:top w:space="0" w:sz="0" w:val="nil"/>
        <w:left w:space="0" w:sz="0" w:val="nil"/>
        <w:bottom w:space="0" w:sz="0" w:val="nil"/>
        <w:right w:space="0" w:sz="0" w:val="nil"/>
        <w:between w:space="0" w:sz="0" w:val="nil"/>
      </w:pBdr>
      <w:ind w:left="0" w:hanging="1"/>
    </w:pPr>
    <w:rPr>
      <w:vertAlign w:val="baseline"/>
    </w:rPr>
    <w:tblPr>
      <w:tblStyleRowBandSize w:val="1"/>
      <w:tblStyleColBandSize w:val="1"/>
      <w:tblCellMar>
        <w:top w:w="0.0" w:type="dxa"/>
        <w:left w:w="108.0" w:type="dxa"/>
        <w:bottom w:w="0.0" w:type="dxa"/>
        <w:right w:w="108.0" w:type="dxa"/>
      </w:tblCellMar>
    </w:tblPr>
  </w:style>
  <w:style w:type="table" w:styleId="Table3">
    <w:basedOn w:val="TableNormal"/>
    <w:pPr>
      <w:pBdr>
        <w:top w:space="0" w:sz="0" w:val="nil"/>
        <w:left w:space="0" w:sz="0" w:val="nil"/>
        <w:bottom w:space="0" w:sz="0" w:val="nil"/>
        <w:right w:space="0" w:sz="0" w:val="nil"/>
        <w:between w:space="0" w:sz="0" w:val="nil"/>
      </w:pBdr>
      <w:ind w:left="0" w:hanging="1"/>
    </w:pPr>
    <w:rPr>
      <w:vertAlign w:val="baseline"/>
    </w:rPr>
    <w:tblPr>
      <w:tblStyleRowBandSize w:val="1"/>
      <w:tblStyleColBandSize w:val="1"/>
      <w:tblCellMar>
        <w:top w:w="0.0" w:type="dxa"/>
        <w:left w:w="108.0" w:type="dxa"/>
        <w:bottom w:w="0.0" w:type="dxa"/>
        <w:right w:w="108.0" w:type="dxa"/>
      </w:tblCellMar>
    </w:tblPr>
  </w:style>
  <w:style w:type="table" w:styleId="Table4">
    <w:basedOn w:val="TableNormal"/>
    <w:pPr>
      <w:pBdr>
        <w:top w:space="0" w:sz="0" w:val="nil"/>
        <w:left w:space="0" w:sz="0" w:val="nil"/>
        <w:bottom w:space="0" w:sz="0" w:val="nil"/>
        <w:right w:space="0" w:sz="0" w:val="nil"/>
        <w:between w:space="0" w:sz="0" w:val="nil"/>
      </w:pBdr>
      <w:ind w:left="0" w:hanging="1"/>
    </w:pPr>
    <w:rPr>
      <w:vertAlign w:val="baseline"/>
    </w:rPr>
    <w:tblPr>
      <w:tblStyleRowBandSize w:val="1"/>
      <w:tblStyleColBandSize w:val="1"/>
      <w:tblCellMar>
        <w:top w:w="0.0" w:type="dxa"/>
        <w:left w:w="108.0" w:type="dxa"/>
        <w:bottom w:w="0.0" w:type="dxa"/>
        <w:right w:w="108.0" w:type="dxa"/>
      </w:tblCellMar>
    </w:tblPr>
  </w:style>
  <w:style w:type="table" w:styleId="Table5">
    <w:basedOn w:val="TableNormal"/>
    <w:pPr>
      <w:pBdr>
        <w:top w:space="0" w:sz="0" w:val="nil"/>
        <w:left w:space="0" w:sz="0" w:val="nil"/>
        <w:bottom w:space="0" w:sz="0" w:val="nil"/>
        <w:right w:space="0" w:sz="0" w:val="nil"/>
        <w:between w:space="0" w:sz="0" w:val="nil"/>
      </w:pBdr>
      <w:ind w:left="0" w:hanging="1"/>
    </w:pPr>
    <w:rPr>
      <w:vertAlign w:val="baseline"/>
    </w:rPr>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zjj0Jy+bzv7DMbWCJmc1roLBpg==">CgMxLjAaHwoBMBIaChgICVIUChJ0YWJsZS4zNHhmd2d6OHMxcW4yDmgubWhhM3dhYm1scG43OAByITFIdUFVTHMyNlhBOVFieXdwX0J1bVdlS2FGTnRzMVYwbQ==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2025-02-16T18:53:00Z</dcterms:created>
  <dc:creator>x</dc:creator>
</cp:coreProperties>
</file>